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88" w:rsidRPr="00FF5F09" w:rsidRDefault="00B34592" w:rsidP="00B34592">
      <w:pPr>
        <w:jc w:val="center"/>
        <w:rPr>
          <w:rFonts w:ascii="Arial" w:hAnsi="Arial" w:cs="Arial"/>
          <w:b/>
          <w:sz w:val="24"/>
          <w:szCs w:val="24"/>
        </w:rPr>
      </w:pPr>
      <w:r w:rsidRPr="00FF5F09">
        <w:rPr>
          <w:rFonts w:ascii="Arial" w:hAnsi="Arial" w:cs="Arial"/>
          <w:b/>
          <w:sz w:val="24"/>
          <w:szCs w:val="24"/>
        </w:rPr>
        <w:t>T.C.</w:t>
      </w:r>
    </w:p>
    <w:p w:rsidR="00B34592" w:rsidRPr="00FF5F09" w:rsidRDefault="00B40144" w:rsidP="00B34592">
      <w:pPr>
        <w:jc w:val="center"/>
        <w:rPr>
          <w:rFonts w:ascii="Arial" w:hAnsi="Arial" w:cs="Arial"/>
          <w:b/>
          <w:sz w:val="24"/>
          <w:szCs w:val="24"/>
        </w:rPr>
      </w:pPr>
      <w:r>
        <w:rPr>
          <w:rFonts w:ascii="Arial" w:hAnsi="Arial" w:cs="Arial"/>
          <w:b/>
          <w:sz w:val="24"/>
          <w:szCs w:val="24"/>
        </w:rPr>
        <w:t>GAZİANTEP</w:t>
      </w:r>
      <w:r w:rsidR="00B34592" w:rsidRPr="00FF5F09">
        <w:rPr>
          <w:rFonts w:ascii="Arial" w:hAnsi="Arial" w:cs="Arial"/>
          <w:b/>
          <w:sz w:val="24"/>
          <w:szCs w:val="24"/>
        </w:rPr>
        <w:t xml:space="preserve"> VALİLİĞİ</w:t>
      </w:r>
    </w:p>
    <w:p w:rsidR="00B34592" w:rsidRPr="00FF5F09" w:rsidRDefault="00B34592" w:rsidP="00B34592">
      <w:pPr>
        <w:jc w:val="center"/>
        <w:rPr>
          <w:rFonts w:ascii="Arial" w:hAnsi="Arial" w:cs="Arial"/>
          <w:b/>
          <w:sz w:val="24"/>
          <w:szCs w:val="24"/>
        </w:rPr>
      </w:pPr>
      <w:r w:rsidRPr="00FF5F09">
        <w:rPr>
          <w:rFonts w:ascii="Arial" w:hAnsi="Arial" w:cs="Arial"/>
          <w:b/>
          <w:sz w:val="24"/>
          <w:szCs w:val="24"/>
        </w:rPr>
        <w:t>İL MİLL</w:t>
      </w:r>
      <w:r w:rsidR="00AA73DE" w:rsidRPr="00FF5F09">
        <w:rPr>
          <w:rFonts w:ascii="Arial" w:hAnsi="Arial" w:cs="Arial"/>
          <w:b/>
          <w:sz w:val="24"/>
          <w:szCs w:val="24"/>
        </w:rPr>
        <w:t>Î</w:t>
      </w:r>
      <w:r w:rsidRPr="00FF5F09">
        <w:rPr>
          <w:rFonts w:ascii="Arial" w:hAnsi="Arial" w:cs="Arial"/>
          <w:b/>
          <w:sz w:val="24"/>
          <w:szCs w:val="24"/>
        </w:rPr>
        <w:t xml:space="preserve"> EĞİTİM MÜDÜRLÜĞÜ</w:t>
      </w:r>
    </w:p>
    <w:p w:rsidR="00B40144" w:rsidRDefault="00B40144" w:rsidP="00B34592">
      <w:pPr>
        <w:jc w:val="center"/>
        <w:rPr>
          <w:rFonts w:ascii="Arial" w:hAnsi="Arial" w:cs="Arial"/>
          <w:b/>
          <w:sz w:val="24"/>
          <w:szCs w:val="24"/>
        </w:rPr>
      </w:pPr>
      <w:r>
        <w:rPr>
          <w:rFonts w:ascii="Arial" w:hAnsi="Arial" w:cs="Arial"/>
          <w:b/>
          <w:sz w:val="24"/>
          <w:szCs w:val="24"/>
        </w:rPr>
        <w:t>GAZİŞEHİR EĞİTİMDE NİTELİĞİN ARTTIRILMASI PROJESİ</w:t>
      </w:r>
      <w:r w:rsidR="00B34592" w:rsidRPr="00FF5F09">
        <w:rPr>
          <w:rFonts w:ascii="Arial" w:hAnsi="Arial" w:cs="Arial"/>
          <w:b/>
          <w:sz w:val="24"/>
          <w:szCs w:val="24"/>
        </w:rPr>
        <w:t xml:space="preserve"> </w:t>
      </w:r>
    </w:p>
    <w:p w:rsidR="00B34592" w:rsidRPr="00FF5F09" w:rsidRDefault="00B40144" w:rsidP="00B34592">
      <w:pPr>
        <w:jc w:val="center"/>
        <w:rPr>
          <w:rFonts w:ascii="Arial" w:hAnsi="Arial" w:cs="Arial"/>
          <w:sz w:val="24"/>
          <w:szCs w:val="24"/>
        </w:rPr>
      </w:pPr>
      <w:r>
        <w:rPr>
          <w:rFonts w:ascii="Arial" w:hAnsi="Arial" w:cs="Arial"/>
          <w:b/>
          <w:sz w:val="24"/>
          <w:szCs w:val="24"/>
        </w:rPr>
        <w:t xml:space="preserve">(GENAP) </w:t>
      </w:r>
      <w:r w:rsidR="00B34592" w:rsidRPr="00FF5F09">
        <w:rPr>
          <w:rFonts w:ascii="Arial" w:hAnsi="Arial" w:cs="Arial"/>
          <w:b/>
          <w:sz w:val="24"/>
          <w:szCs w:val="24"/>
        </w:rPr>
        <w:t>YÖNERGESİ</w:t>
      </w:r>
    </w:p>
    <w:p w:rsidR="00B34592" w:rsidRPr="00FF5F09" w:rsidRDefault="00B34592" w:rsidP="00B34592">
      <w:pPr>
        <w:rPr>
          <w:rFonts w:ascii="Arial" w:hAnsi="Arial" w:cs="Arial"/>
          <w:sz w:val="24"/>
          <w:szCs w:val="24"/>
        </w:rPr>
      </w:pPr>
    </w:p>
    <w:p w:rsidR="00B34592" w:rsidRPr="00FF5F09" w:rsidRDefault="00B34592" w:rsidP="00B34592">
      <w:pPr>
        <w:jc w:val="center"/>
        <w:rPr>
          <w:rFonts w:ascii="Arial" w:hAnsi="Arial" w:cs="Arial"/>
          <w:b/>
          <w:sz w:val="24"/>
          <w:szCs w:val="24"/>
        </w:rPr>
      </w:pPr>
      <w:r w:rsidRPr="00FF5F09">
        <w:rPr>
          <w:rFonts w:ascii="Arial" w:hAnsi="Arial" w:cs="Arial"/>
          <w:b/>
          <w:sz w:val="24"/>
          <w:szCs w:val="24"/>
        </w:rPr>
        <w:t>BİRİNCİ BÖLÜM</w:t>
      </w:r>
    </w:p>
    <w:p w:rsidR="00B34592" w:rsidRPr="00FF5F09" w:rsidRDefault="00B34592" w:rsidP="00B34592">
      <w:pPr>
        <w:rPr>
          <w:rFonts w:ascii="Arial" w:hAnsi="Arial" w:cs="Arial"/>
          <w:b/>
          <w:sz w:val="24"/>
          <w:szCs w:val="24"/>
        </w:rPr>
      </w:pPr>
      <w:r w:rsidRPr="00FF5F09">
        <w:rPr>
          <w:rFonts w:ascii="Arial" w:hAnsi="Arial" w:cs="Arial"/>
          <w:b/>
          <w:sz w:val="24"/>
          <w:szCs w:val="24"/>
        </w:rPr>
        <w:t>Genel Hükümler</w:t>
      </w:r>
    </w:p>
    <w:p w:rsidR="00B34592" w:rsidRPr="00FF5F09" w:rsidRDefault="00B34592" w:rsidP="00B34592">
      <w:pPr>
        <w:rPr>
          <w:rFonts w:ascii="Arial" w:hAnsi="Arial" w:cs="Arial"/>
          <w:b/>
          <w:sz w:val="24"/>
          <w:szCs w:val="24"/>
        </w:rPr>
      </w:pPr>
      <w:r w:rsidRPr="00FF5F09">
        <w:rPr>
          <w:rFonts w:ascii="Arial" w:hAnsi="Arial" w:cs="Arial"/>
          <w:b/>
          <w:sz w:val="24"/>
          <w:szCs w:val="24"/>
        </w:rPr>
        <w:t>Amaç, Kapsam, Dayanak ve Tanımlar</w:t>
      </w:r>
    </w:p>
    <w:p w:rsidR="00B34592" w:rsidRPr="00FF5F09" w:rsidRDefault="00B34592" w:rsidP="00B34592">
      <w:pPr>
        <w:rPr>
          <w:rFonts w:ascii="Arial" w:hAnsi="Arial" w:cs="Arial"/>
          <w:b/>
          <w:sz w:val="24"/>
          <w:szCs w:val="24"/>
        </w:rPr>
      </w:pPr>
    </w:p>
    <w:p w:rsidR="00B34592" w:rsidRPr="00FF5F09" w:rsidRDefault="00B34592" w:rsidP="00B34592">
      <w:pPr>
        <w:rPr>
          <w:rFonts w:ascii="Arial" w:hAnsi="Arial" w:cs="Arial"/>
          <w:b/>
          <w:sz w:val="24"/>
          <w:szCs w:val="24"/>
        </w:rPr>
      </w:pPr>
      <w:r w:rsidRPr="00FF5F09">
        <w:rPr>
          <w:rFonts w:ascii="Arial" w:hAnsi="Arial" w:cs="Arial"/>
          <w:b/>
          <w:sz w:val="24"/>
          <w:szCs w:val="24"/>
        </w:rPr>
        <w:t>Amaç</w:t>
      </w:r>
    </w:p>
    <w:p w:rsidR="00B34592" w:rsidRPr="00FF5F09" w:rsidRDefault="00B34592" w:rsidP="00B34592">
      <w:pPr>
        <w:jc w:val="both"/>
        <w:rPr>
          <w:rFonts w:ascii="Arial" w:hAnsi="Arial" w:cs="Arial"/>
          <w:sz w:val="24"/>
          <w:szCs w:val="24"/>
        </w:rPr>
      </w:pPr>
      <w:r w:rsidRPr="00FF5F09">
        <w:rPr>
          <w:rFonts w:ascii="Arial" w:hAnsi="Arial" w:cs="Arial"/>
          <w:b/>
          <w:sz w:val="24"/>
          <w:szCs w:val="24"/>
        </w:rPr>
        <w:t xml:space="preserve">Madde 1 – </w:t>
      </w:r>
      <w:r w:rsidRPr="00FF5F09">
        <w:rPr>
          <w:rFonts w:ascii="Arial" w:hAnsi="Arial" w:cs="Arial"/>
          <w:sz w:val="24"/>
          <w:szCs w:val="24"/>
        </w:rPr>
        <w:t xml:space="preserve">Bu Yönergenin amacı; Türk Millî Eğitiminin genel amaç ve temel ilkeleri doğrultusunda </w:t>
      </w:r>
      <w:r w:rsidR="00B40144">
        <w:rPr>
          <w:rFonts w:ascii="Arial" w:hAnsi="Arial" w:cs="Arial"/>
          <w:sz w:val="24"/>
          <w:szCs w:val="24"/>
        </w:rPr>
        <w:t>Gaziantep</w:t>
      </w:r>
      <w:r w:rsidRPr="00FF5F09">
        <w:rPr>
          <w:rFonts w:ascii="Arial" w:hAnsi="Arial" w:cs="Arial"/>
          <w:sz w:val="24"/>
          <w:szCs w:val="24"/>
        </w:rPr>
        <w:t xml:space="preserve"> İl Mill</w:t>
      </w:r>
      <w:r w:rsidR="00AA73DE" w:rsidRPr="00FF5F09">
        <w:rPr>
          <w:rFonts w:ascii="Arial" w:hAnsi="Arial" w:cs="Arial"/>
          <w:sz w:val="24"/>
          <w:szCs w:val="24"/>
        </w:rPr>
        <w:t>î</w:t>
      </w:r>
      <w:r w:rsidRPr="00FF5F09">
        <w:rPr>
          <w:rFonts w:ascii="Arial" w:hAnsi="Arial" w:cs="Arial"/>
          <w:sz w:val="24"/>
          <w:szCs w:val="24"/>
        </w:rPr>
        <w:t xml:space="preserve"> Eğitim Müdürlüğüne </w:t>
      </w:r>
      <w:r w:rsidR="00AC773D" w:rsidRPr="00FF5F09">
        <w:rPr>
          <w:rFonts w:ascii="Arial" w:hAnsi="Arial" w:cs="Arial"/>
          <w:sz w:val="24"/>
          <w:szCs w:val="24"/>
        </w:rPr>
        <w:t xml:space="preserve">bağlı </w:t>
      </w:r>
      <w:r w:rsidR="0017641D" w:rsidRPr="00FF5F09">
        <w:rPr>
          <w:rFonts w:ascii="Arial" w:hAnsi="Arial" w:cs="Arial"/>
          <w:sz w:val="24"/>
          <w:szCs w:val="24"/>
        </w:rPr>
        <w:t>resmî</w:t>
      </w:r>
      <w:r w:rsidR="00FF2A6D" w:rsidRPr="00FF5F09">
        <w:rPr>
          <w:rFonts w:ascii="Arial" w:hAnsi="Arial" w:cs="Arial"/>
          <w:sz w:val="24"/>
          <w:szCs w:val="24"/>
        </w:rPr>
        <w:t xml:space="preserve"> </w:t>
      </w:r>
      <w:r w:rsidR="00E16F20" w:rsidRPr="00FF5F09">
        <w:rPr>
          <w:rFonts w:ascii="Arial" w:hAnsi="Arial" w:cs="Arial"/>
          <w:sz w:val="24"/>
          <w:szCs w:val="24"/>
        </w:rPr>
        <w:t>okul ve kurumlarda</w:t>
      </w:r>
      <w:r w:rsidRPr="00FF5F09">
        <w:rPr>
          <w:rFonts w:ascii="Arial" w:hAnsi="Arial" w:cs="Arial"/>
          <w:sz w:val="24"/>
          <w:szCs w:val="24"/>
        </w:rPr>
        <w:t xml:space="preserve"> okul tabanlı </w:t>
      </w:r>
      <w:r w:rsidR="00B40144">
        <w:rPr>
          <w:rFonts w:ascii="Arial" w:hAnsi="Arial" w:cs="Arial"/>
          <w:sz w:val="24"/>
          <w:szCs w:val="24"/>
        </w:rPr>
        <w:t xml:space="preserve">eğitimde nitelik, </w:t>
      </w:r>
      <w:r w:rsidRPr="00FF5F09">
        <w:rPr>
          <w:rFonts w:ascii="Arial" w:hAnsi="Arial" w:cs="Arial"/>
          <w:sz w:val="24"/>
          <w:szCs w:val="24"/>
        </w:rPr>
        <w:t xml:space="preserve">performans ve hizmet kalitelerini merkezi izleme-değerlendirme sürecine dâhil edecek </w:t>
      </w:r>
      <w:r w:rsidR="00B40144" w:rsidRPr="00FF5F09">
        <w:rPr>
          <w:rFonts w:ascii="Arial" w:hAnsi="Arial" w:cs="Arial"/>
          <w:sz w:val="24"/>
          <w:szCs w:val="24"/>
        </w:rPr>
        <w:t>“</w:t>
      </w:r>
      <w:r w:rsidR="00B40144" w:rsidRPr="00B40144">
        <w:rPr>
          <w:rFonts w:ascii="Arial" w:hAnsi="Arial" w:cs="Arial"/>
          <w:b/>
          <w:sz w:val="24"/>
          <w:szCs w:val="24"/>
        </w:rPr>
        <w:t>Gazişehir Eğitimde Niteliğin Arttırılması Projesi</w:t>
      </w:r>
      <w:r w:rsidR="00B40144" w:rsidRPr="00FF5F09">
        <w:rPr>
          <w:rFonts w:ascii="Arial" w:hAnsi="Arial" w:cs="Arial"/>
          <w:sz w:val="24"/>
          <w:szCs w:val="24"/>
        </w:rPr>
        <w:t>”</w:t>
      </w:r>
      <w:r w:rsidRPr="00FF5F09">
        <w:rPr>
          <w:rFonts w:ascii="Arial" w:hAnsi="Arial" w:cs="Arial"/>
          <w:sz w:val="24"/>
          <w:szCs w:val="24"/>
        </w:rPr>
        <w:t>ne ilişkin esas ve usulleri düzenlemektir.</w:t>
      </w:r>
    </w:p>
    <w:p w:rsidR="00B34592" w:rsidRPr="00FF5F09" w:rsidRDefault="00B34592" w:rsidP="00B34592">
      <w:pPr>
        <w:jc w:val="both"/>
        <w:rPr>
          <w:rFonts w:ascii="Arial" w:hAnsi="Arial" w:cs="Arial"/>
          <w:sz w:val="24"/>
          <w:szCs w:val="24"/>
        </w:rPr>
      </w:pPr>
    </w:p>
    <w:p w:rsidR="00B34592" w:rsidRPr="00FF5F09" w:rsidRDefault="00B34592" w:rsidP="00B34592">
      <w:pPr>
        <w:jc w:val="both"/>
        <w:rPr>
          <w:rFonts w:ascii="Arial" w:hAnsi="Arial" w:cs="Arial"/>
          <w:b/>
          <w:sz w:val="24"/>
          <w:szCs w:val="24"/>
        </w:rPr>
      </w:pPr>
      <w:r w:rsidRPr="00FF5F09">
        <w:rPr>
          <w:rFonts w:ascii="Arial" w:hAnsi="Arial" w:cs="Arial"/>
          <w:b/>
          <w:sz w:val="24"/>
          <w:szCs w:val="24"/>
        </w:rPr>
        <w:t>Kapsam</w:t>
      </w:r>
    </w:p>
    <w:p w:rsidR="00B34592" w:rsidRPr="00FF5F09" w:rsidRDefault="00B34592" w:rsidP="00B34592">
      <w:pPr>
        <w:jc w:val="both"/>
        <w:rPr>
          <w:rFonts w:ascii="Arial" w:hAnsi="Arial" w:cs="Arial"/>
          <w:sz w:val="24"/>
          <w:szCs w:val="24"/>
        </w:rPr>
      </w:pPr>
      <w:r w:rsidRPr="00FF5F09">
        <w:rPr>
          <w:rFonts w:ascii="Arial" w:hAnsi="Arial" w:cs="Arial"/>
          <w:b/>
          <w:sz w:val="24"/>
          <w:szCs w:val="24"/>
        </w:rPr>
        <w:t xml:space="preserve">Madde 2 – </w:t>
      </w:r>
      <w:r w:rsidRPr="00FF5F09">
        <w:rPr>
          <w:rFonts w:ascii="Arial" w:hAnsi="Arial" w:cs="Arial"/>
          <w:sz w:val="24"/>
          <w:szCs w:val="24"/>
        </w:rPr>
        <w:t xml:space="preserve">Bu Yönerge, </w:t>
      </w:r>
      <w:r w:rsidR="00B40144">
        <w:rPr>
          <w:rFonts w:ascii="Arial" w:hAnsi="Arial" w:cs="Arial"/>
          <w:sz w:val="24"/>
          <w:szCs w:val="24"/>
        </w:rPr>
        <w:t>Gaziantep</w:t>
      </w:r>
      <w:r w:rsidRPr="00FF5F09">
        <w:rPr>
          <w:rFonts w:ascii="Arial" w:hAnsi="Arial" w:cs="Arial"/>
          <w:sz w:val="24"/>
          <w:szCs w:val="24"/>
        </w:rPr>
        <w:t xml:space="preserve"> İl Mill</w:t>
      </w:r>
      <w:r w:rsidR="0017641D" w:rsidRPr="00FF5F09">
        <w:rPr>
          <w:rFonts w:ascii="Arial" w:hAnsi="Arial" w:cs="Arial"/>
          <w:sz w:val="24"/>
          <w:szCs w:val="24"/>
        </w:rPr>
        <w:t>î</w:t>
      </w:r>
      <w:r w:rsidRPr="00FF5F09">
        <w:rPr>
          <w:rFonts w:ascii="Arial" w:hAnsi="Arial" w:cs="Arial"/>
          <w:sz w:val="24"/>
          <w:szCs w:val="24"/>
        </w:rPr>
        <w:t xml:space="preserve"> Eğitim Müdürlüğüne bağlı </w:t>
      </w:r>
      <w:r w:rsidR="0017641D" w:rsidRPr="00FF5F09">
        <w:rPr>
          <w:rFonts w:ascii="Arial" w:hAnsi="Arial" w:cs="Arial"/>
          <w:sz w:val="24"/>
          <w:szCs w:val="24"/>
        </w:rPr>
        <w:t>resm</w:t>
      </w:r>
      <w:r w:rsidR="00CB58B0" w:rsidRPr="00FF5F09">
        <w:rPr>
          <w:rFonts w:ascii="Arial" w:hAnsi="Arial" w:cs="Arial"/>
          <w:sz w:val="24"/>
          <w:szCs w:val="24"/>
        </w:rPr>
        <w:t>î</w:t>
      </w:r>
      <w:r w:rsidR="0017641D" w:rsidRPr="00FF5F09">
        <w:rPr>
          <w:rFonts w:ascii="Arial" w:hAnsi="Arial" w:cs="Arial"/>
          <w:sz w:val="24"/>
          <w:szCs w:val="24"/>
        </w:rPr>
        <w:t xml:space="preserve"> </w:t>
      </w:r>
      <w:r w:rsidR="00AC773D" w:rsidRPr="00FF5F09">
        <w:rPr>
          <w:rFonts w:ascii="Arial" w:hAnsi="Arial" w:cs="Arial"/>
          <w:sz w:val="24"/>
          <w:szCs w:val="24"/>
        </w:rPr>
        <w:t>okul ve kurumlarda</w:t>
      </w:r>
      <w:r w:rsidRPr="00FF5F09">
        <w:rPr>
          <w:rFonts w:ascii="Arial" w:hAnsi="Arial" w:cs="Arial"/>
          <w:sz w:val="24"/>
          <w:szCs w:val="24"/>
        </w:rPr>
        <w:t xml:space="preserve"> okul tabanlı </w:t>
      </w:r>
      <w:r w:rsidR="00B40144">
        <w:rPr>
          <w:rFonts w:ascii="Arial" w:hAnsi="Arial" w:cs="Arial"/>
          <w:sz w:val="24"/>
          <w:szCs w:val="24"/>
        </w:rPr>
        <w:t xml:space="preserve">eğitimde nitelik, </w:t>
      </w:r>
      <w:r w:rsidRPr="00FF5F09">
        <w:rPr>
          <w:rFonts w:ascii="Arial" w:hAnsi="Arial" w:cs="Arial"/>
          <w:sz w:val="24"/>
          <w:szCs w:val="24"/>
        </w:rPr>
        <w:t>performans ve hizmet kalitelerini merkezi izleme-değerlendirme sürecine dâhil edecek “</w:t>
      </w:r>
      <w:r w:rsidR="00B40144">
        <w:rPr>
          <w:rFonts w:ascii="Arial" w:hAnsi="Arial" w:cs="Arial"/>
          <w:sz w:val="24"/>
          <w:szCs w:val="24"/>
        </w:rPr>
        <w:t>Gazişehir Eğitimde Niteliğin Arttırılması Projesi</w:t>
      </w:r>
      <w:r w:rsidR="00C05863" w:rsidRPr="00FF5F09">
        <w:rPr>
          <w:rFonts w:ascii="Arial" w:hAnsi="Arial" w:cs="Arial"/>
          <w:sz w:val="24"/>
          <w:szCs w:val="24"/>
        </w:rPr>
        <w:t>’</w:t>
      </w:r>
      <w:r w:rsidRPr="00FF5F09">
        <w:rPr>
          <w:rFonts w:ascii="Arial" w:hAnsi="Arial" w:cs="Arial"/>
          <w:sz w:val="24"/>
          <w:szCs w:val="24"/>
        </w:rPr>
        <w:t>ne ilişkin iş ve işlemleri kapsar.</w:t>
      </w:r>
    </w:p>
    <w:p w:rsidR="00B34592" w:rsidRPr="00FF5F09" w:rsidRDefault="00B34592" w:rsidP="00B34592">
      <w:pPr>
        <w:jc w:val="both"/>
        <w:rPr>
          <w:rFonts w:ascii="Arial" w:hAnsi="Arial" w:cs="Arial"/>
          <w:sz w:val="24"/>
          <w:szCs w:val="24"/>
        </w:rPr>
      </w:pPr>
    </w:p>
    <w:p w:rsidR="00B34592" w:rsidRPr="00FF5F09" w:rsidRDefault="00B34592" w:rsidP="00B34592">
      <w:pPr>
        <w:jc w:val="both"/>
        <w:rPr>
          <w:rFonts w:ascii="Arial" w:hAnsi="Arial" w:cs="Arial"/>
          <w:b/>
          <w:sz w:val="24"/>
          <w:szCs w:val="24"/>
        </w:rPr>
      </w:pPr>
      <w:r w:rsidRPr="00FF5F09">
        <w:rPr>
          <w:rFonts w:ascii="Arial" w:hAnsi="Arial" w:cs="Arial"/>
          <w:b/>
          <w:sz w:val="24"/>
          <w:szCs w:val="24"/>
        </w:rPr>
        <w:t>Dayanak</w:t>
      </w:r>
    </w:p>
    <w:p w:rsidR="00B40144" w:rsidRDefault="00B34592" w:rsidP="00B34592">
      <w:pPr>
        <w:jc w:val="both"/>
        <w:rPr>
          <w:rFonts w:ascii="Arial" w:hAnsi="Arial" w:cs="Arial"/>
          <w:sz w:val="24"/>
          <w:szCs w:val="24"/>
        </w:rPr>
      </w:pPr>
      <w:r w:rsidRPr="00FF5F09">
        <w:rPr>
          <w:rFonts w:ascii="Arial" w:hAnsi="Arial" w:cs="Arial"/>
          <w:b/>
          <w:sz w:val="24"/>
          <w:szCs w:val="24"/>
        </w:rPr>
        <w:t xml:space="preserve">Madde 3 – </w:t>
      </w:r>
      <w:r w:rsidRPr="00FF5F09">
        <w:rPr>
          <w:rFonts w:ascii="Arial" w:hAnsi="Arial" w:cs="Arial"/>
          <w:sz w:val="24"/>
          <w:szCs w:val="24"/>
        </w:rPr>
        <w:t>Bu yönerge;</w:t>
      </w:r>
    </w:p>
    <w:p w:rsidR="00B40144" w:rsidRPr="00FF5F09" w:rsidRDefault="00B40144" w:rsidP="00B34592">
      <w:pPr>
        <w:jc w:val="both"/>
        <w:rPr>
          <w:rFonts w:ascii="Arial" w:hAnsi="Arial" w:cs="Arial"/>
          <w:sz w:val="24"/>
          <w:szCs w:val="24"/>
        </w:rPr>
      </w:pPr>
      <w:r>
        <w:rPr>
          <w:rFonts w:ascii="Arial" w:hAnsi="Arial" w:cs="Arial"/>
          <w:sz w:val="24"/>
          <w:szCs w:val="24"/>
        </w:rPr>
        <w:t>Milli eğitim Bakanlığı 2023 Eğitim Vizyonu</w:t>
      </w:r>
    </w:p>
    <w:p w:rsidR="00B34592" w:rsidRPr="00FF5F09" w:rsidRDefault="00B34592" w:rsidP="00B34592">
      <w:pPr>
        <w:jc w:val="both"/>
        <w:rPr>
          <w:rFonts w:ascii="Arial" w:hAnsi="Arial" w:cs="Arial"/>
          <w:sz w:val="24"/>
          <w:szCs w:val="24"/>
        </w:rPr>
      </w:pPr>
      <w:r w:rsidRPr="00FF5F09">
        <w:rPr>
          <w:rFonts w:ascii="Arial" w:hAnsi="Arial" w:cs="Arial"/>
          <w:sz w:val="24"/>
          <w:szCs w:val="24"/>
        </w:rPr>
        <w:t>1739 sayılı Millî Eğitim Temel Kanunu,</w:t>
      </w:r>
    </w:p>
    <w:p w:rsidR="00B34592" w:rsidRPr="00FF5F09" w:rsidRDefault="00B34592" w:rsidP="00B34592">
      <w:pPr>
        <w:jc w:val="both"/>
        <w:rPr>
          <w:rFonts w:ascii="Arial" w:hAnsi="Arial" w:cs="Arial"/>
          <w:sz w:val="24"/>
          <w:szCs w:val="24"/>
        </w:rPr>
      </w:pPr>
      <w:r w:rsidRPr="00FF5F09">
        <w:rPr>
          <w:rFonts w:ascii="Arial" w:hAnsi="Arial" w:cs="Arial"/>
          <w:sz w:val="24"/>
          <w:szCs w:val="24"/>
        </w:rPr>
        <w:t>222 sayılı İlköğretim ve Eğitim Kanunu,</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Mill</w:t>
      </w:r>
      <w:r w:rsidR="0017641D" w:rsidRPr="00FF5F09">
        <w:rPr>
          <w:rFonts w:ascii="Arial" w:hAnsi="Arial" w:cs="Arial"/>
          <w:sz w:val="24"/>
          <w:szCs w:val="24"/>
        </w:rPr>
        <w:t>î</w:t>
      </w:r>
      <w:r w:rsidRPr="00FF5F09">
        <w:rPr>
          <w:rFonts w:ascii="Arial" w:hAnsi="Arial" w:cs="Arial"/>
          <w:sz w:val="24"/>
          <w:szCs w:val="24"/>
        </w:rPr>
        <w:t xml:space="preserve"> Eğitim Müdürlükleri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İlköğretim Kurumları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Ortaöğretim Kurumları Yönetmeliği,</w:t>
      </w:r>
    </w:p>
    <w:p w:rsidR="00B34592" w:rsidRPr="00FF5F09" w:rsidRDefault="00B34592" w:rsidP="00B34592">
      <w:pPr>
        <w:jc w:val="both"/>
        <w:rPr>
          <w:rFonts w:ascii="Arial" w:hAnsi="Arial" w:cs="Arial"/>
          <w:sz w:val="24"/>
          <w:szCs w:val="24"/>
        </w:rPr>
      </w:pPr>
      <w:r w:rsidRPr="00FF5F09">
        <w:rPr>
          <w:rFonts w:ascii="Arial" w:hAnsi="Arial" w:cs="Arial"/>
          <w:sz w:val="24"/>
          <w:szCs w:val="24"/>
        </w:rPr>
        <w:t>Millî Eğitim Bakanlığı Okul-Aile Birlikleri Yönetmeliği,</w:t>
      </w:r>
    </w:p>
    <w:p w:rsidR="00B34592" w:rsidRPr="00FF5F09" w:rsidRDefault="00CD07DE" w:rsidP="00B34592">
      <w:pPr>
        <w:jc w:val="both"/>
        <w:rPr>
          <w:rFonts w:ascii="Arial" w:hAnsi="Arial" w:cs="Arial"/>
          <w:sz w:val="24"/>
          <w:szCs w:val="24"/>
        </w:rPr>
      </w:pPr>
      <w:r w:rsidRPr="00FF5F09">
        <w:rPr>
          <w:rFonts w:ascii="Arial" w:hAnsi="Arial" w:cs="Arial"/>
          <w:sz w:val="24"/>
          <w:szCs w:val="24"/>
        </w:rPr>
        <w:t>Mill</w:t>
      </w:r>
      <w:r w:rsidR="00AA73DE" w:rsidRPr="00FF5F09">
        <w:rPr>
          <w:rFonts w:ascii="Arial" w:hAnsi="Arial" w:cs="Arial"/>
          <w:sz w:val="24"/>
          <w:szCs w:val="24"/>
        </w:rPr>
        <w:t>î</w:t>
      </w:r>
      <w:r w:rsidRPr="00FF5F09">
        <w:rPr>
          <w:rFonts w:ascii="Arial" w:hAnsi="Arial" w:cs="Arial"/>
          <w:sz w:val="24"/>
          <w:szCs w:val="24"/>
        </w:rPr>
        <w:t xml:space="preserve"> Eğitim Bakanlığı Eğitimde Kalite Yönetim Sistemi Yönergesi,</w:t>
      </w:r>
    </w:p>
    <w:p w:rsidR="00CD07DE" w:rsidRPr="00FF5F09" w:rsidRDefault="00CD07DE" w:rsidP="00B34592">
      <w:pPr>
        <w:jc w:val="both"/>
        <w:rPr>
          <w:rFonts w:ascii="Arial" w:hAnsi="Arial" w:cs="Arial"/>
          <w:sz w:val="24"/>
          <w:szCs w:val="24"/>
        </w:rPr>
      </w:pPr>
      <w:r w:rsidRPr="00FF5F09">
        <w:rPr>
          <w:rFonts w:ascii="Arial" w:hAnsi="Arial" w:cs="Arial"/>
          <w:sz w:val="24"/>
          <w:szCs w:val="24"/>
        </w:rPr>
        <w:t>Mill</w:t>
      </w:r>
      <w:r w:rsidR="00AA73DE" w:rsidRPr="00FF5F09">
        <w:rPr>
          <w:rFonts w:ascii="Arial" w:hAnsi="Arial" w:cs="Arial"/>
          <w:sz w:val="24"/>
          <w:szCs w:val="24"/>
        </w:rPr>
        <w:t xml:space="preserve">î </w:t>
      </w:r>
      <w:r w:rsidRPr="00FF5F09">
        <w:rPr>
          <w:rFonts w:ascii="Arial" w:hAnsi="Arial" w:cs="Arial"/>
          <w:sz w:val="24"/>
          <w:szCs w:val="24"/>
        </w:rPr>
        <w:t>Eğitim Bakanlığı Stratejik Planlama Yönergesi hükümlerine dayanılarak hazırlanmıştır.</w:t>
      </w:r>
    </w:p>
    <w:p w:rsidR="00CD07DE" w:rsidRPr="00FF5F09" w:rsidRDefault="00CD07DE" w:rsidP="00B34592">
      <w:pPr>
        <w:jc w:val="both"/>
        <w:rPr>
          <w:rFonts w:ascii="Arial" w:hAnsi="Arial" w:cs="Arial"/>
          <w:b/>
          <w:sz w:val="24"/>
          <w:szCs w:val="24"/>
        </w:rPr>
      </w:pPr>
      <w:r w:rsidRPr="00FF5F09">
        <w:rPr>
          <w:rFonts w:ascii="Arial" w:hAnsi="Arial" w:cs="Arial"/>
          <w:b/>
          <w:sz w:val="24"/>
          <w:szCs w:val="24"/>
        </w:rPr>
        <w:lastRenderedPageBreak/>
        <w:t>Tanımlar ve Kısaltmalar</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Madde 4 – </w:t>
      </w:r>
      <w:r w:rsidRPr="00FF5F09">
        <w:rPr>
          <w:rFonts w:ascii="Arial" w:hAnsi="Arial" w:cs="Arial"/>
          <w:sz w:val="24"/>
          <w:szCs w:val="24"/>
        </w:rPr>
        <w:t>Bu yönergede geçen;</w:t>
      </w:r>
    </w:p>
    <w:p w:rsidR="007105C8" w:rsidRPr="00FF5F09" w:rsidRDefault="00B40144" w:rsidP="00B34592">
      <w:pPr>
        <w:jc w:val="both"/>
        <w:rPr>
          <w:rFonts w:ascii="Arial" w:hAnsi="Arial" w:cs="Arial"/>
          <w:sz w:val="24"/>
          <w:szCs w:val="24"/>
        </w:rPr>
      </w:pPr>
      <w:r>
        <w:rPr>
          <w:rFonts w:ascii="Arial" w:hAnsi="Arial" w:cs="Arial"/>
          <w:b/>
          <w:sz w:val="24"/>
          <w:szCs w:val="24"/>
        </w:rPr>
        <w:t>GENAP</w:t>
      </w:r>
      <w:r w:rsidR="007105C8" w:rsidRPr="00FF5F09">
        <w:rPr>
          <w:rFonts w:ascii="Arial" w:hAnsi="Arial" w:cs="Arial"/>
          <w:b/>
          <w:sz w:val="24"/>
          <w:szCs w:val="24"/>
        </w:rPr>
        <w:t xml:space="preserve">: </w:t>
      </w:r>
      <w:r w:rsidRPr="00B40144">
        <w:rPr>
          <w:rFonts w:ascii="Arial" w:hAnsi="Arial" w:cs="Arial"/>
          <w:sz w:val="24"/>
          <w:szCs w:val="24"/>
        </w:rPr>
        <w:t>Gazişehir Eğitimde Niteliğin Arttırılması Projesi</w:t>
      </w:r>
      <w:r w:rsidR="007105C8" w:rsidRPr="00B40144">
        <w:rPr>
          <w:rFonts w:ascii="Arial" w:hAnsi="Arial" w:cs="Arial"/>
          <w:sz w:val="24"/>
          <w:szCs w:val="24"/>
        </w:rPr>
        <w:t>ni,</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Bakanlık: </w:t>
      </w:r>
      <w:r w:rsidRPr="00FF5F09">
        <w:rPr>
          <w:rFonts w:ascii="Arial" w:hAnsi="Arial" w:cs="Arial"/>
          <w:sz w:val="24"/>
          <w:szCs w:val="24"/>
        </w:rPr>
        <w:t>Mill</w:t>
      </w:r>
      <w:r w:rsidR="00AA73DE" w:rsidRPr="00FF5F09">
        <w:rPr>
          <w:rFonts w:ascii="Arial" w:hAnsi="Arial" w:cs="Arial"/>
          <w:sz w:val="24"/>
          <w:szCs w:val="24"/>
        </w:rPr>
        <w:t>î</w:t>
      </w:r>
      <w:r w:rsidRPr="00FF5F09">
        <w:rPr>
          <w:rFonts w:ascii="Arial" w:hAnsi="Arial" w:cs="Arial"/>
          <w:sz w:val="24"/>
          <w:szCs w:val="24"/>
        </w:rPr>
        <w:t xml:space="preserve"> Eğitim Bakanlığını,</w:t>
      </w:r>
    </w:p>
    <w:p w:rsidR="00CD07DE" w:rsidRPr="00FF5F09" w:rsidRDefault="00CD07DE" w:rsidP="00B34592">
      <w:pPr>
        <w:jc w:val="both"/>
        <w:rPr>
          <w:rFonts w:ascii="Arial" w:hAnsi="Arial" w:cs="Arial"/>
          <w:sz w:val="24"/>
          <w:szCs w:val="24"/>
        </w:rPr>
      </w:pPr>
      <w:r w:rsidRPr="00FF5F09">
        <w:rPr>
          <w:rFonts w:ascii="Arial" w:hAnsi="Arial" w:cs="Arial"/>
          <w:b/>
          <w:sz w:val="24"/>
          <w:szCs w:val="24"/>
        </w:rPr>
        <w:t>İl Mill</w:t>
      </w:r>
      <w:r w:rsidR="00AA73DE" w:rsidRPr="00FF5F09">
        <w:rPr>
          <w:rFonts w:ascii="Arial" w:hAnsi="Arial" w:cs="Arial"/>
          <w:b/>
          <w:sz w:val="24"/>
          <w:szCs w:val="24"/>
        </w:rPr>
        <w:t>î</w:t>
      </w:r>
      <w:r w:rsidRPr="00FF5F09">
        <w:rPr>
          <w:rFonts w:ascii="Arial" w:hAnsi="Arial" w:cs="Arial"/>
          <w:b/>
          <w:sz w:val="24"/>
          <w:szCs w:val="24"/>
        </w:rPr>
        <w:t xml:space="preserve"> Eğitim Müdürlüğü: </w:t>
      </w:r>
      <w:r w:rsidR="00B40144">
        <w:rPr>
          <w:rFonts w:ascii="Arial" w:hAnsi="Arial" w:cs="Arial"/>
          <w:sz w:val="24"/>
          <w:szCs w:val="24"/>
        </w:rPr>
        <w:t>Gaziantep</w:t>
      </w:r>
      <w:r w:rsidRPr="00FF5F09">
        <w:rPr>
          <w:rFonts w:ascii="Arial" w:hAnsi="Arial" w:cs="Arial"/>
          <w:sz w:val="24"/>
          <w:szCs w:val="24"/>
        </w:rPr>
        <w:t xml:space="preserve"> İl Mill</w:t>
      </w:r>
      <w:r w:rsidR="00AA73DE" w:rsidRPr="00FF5F09">
        <w:rPr>
          <w:rFonts w:ascii="Arial" w:hAnsi="Arial" w:cs="Arial"/>
          <w:sz w:val="24"/>
          <w:szCs w:val="24"/>
        </w:rPr>
        <w:t>î</w:t>
      </w:r>
      <w:r w:rsidRPr="00FF5F09">
        <w:rPr>
          <w:rFonts w:ascii="Arial" w:hAnsi="Arial" w:cs="Arial"/>
          <w:sz w:val="24"/>
          <w:szCs w:val="24"/>
        </w:rPr>
        <w:t xml:space="preserve"> Eğitim Müdürlüğünü,</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Okul/Kurum: </w:t>
      </w:r>
      <w:r w:rsidR="00CA5EA5" w:rsidRPr="00FF5F09">
        <w:rPr>
          <w:rFonts w:ascii="Arial" w:hAnsi="Arial" w:cs="Arial"/>
          <w:sz w:val="24"/>
          <w:szCs w:val="24"/>
        </w:rPr>
        <w:t>İlimizde</w:t>
      </w:r>
      <w:r w:rsidRPr="00FF5F09">
        <w:rPr>
          <w:rFonts w:ascii="Arial" w:hAnsi="Arial" w:cs="Arial"/>
          <w:sz w:val="24"/>
          <w:szCs w:val="24"/>
        </w:rPr>
        <w:t xml:space="preserve"> bulunan, Bakanlığa bağlı </w:t>
      </w:r>
      <w:r w:rsidR="00CA5EA5" w:rsidRPr="00FF5F09">
        <w:rPr>
          <w:rFonts w:ascii="Arial" w:hAnsi="Arial" w:cs="Arial"/>
          <w:sz w:val="24"/>
          <w:szCs w:val="24"/>
        </w:rPr>
        <w:t xml:space="preserve">devlet </w:t>
      </w:r>
      <w:r w:rsidR="00FF718C" w:rsidRPr="00FF5F09">
        <w:rPr>
          <w:rFonts w:ascii="Arial" w:hAnsi="Arial" w:cs="Arial"/>
          <w:sz w:val="24"/>
          <w:szCs w:val="24"/>
        </w:rPr>
        <w:t>okul</w:t>
      </w:r>
      <w:r w:rsidR="00CA5EA5" w:rsidRPr="00FF5F09">
        <w:rPr>
          <w:rFonts w:ascii="Arial" w:hAnsi="Arial" w:cs="Arial"/>
          <w:sz w:val="24"/>
          <w:szCs w:val="24"/>
        </w:rPr>
        <w:t>u</w:t>
      </w:r>
      <w:r w:rsidR="00FF718C" w:rsidRPr="00FF5F09">
        <w:rPr>
          <w:rFonts w:ascii="Arial" w:hAnsi="Arial" w:cs="Arial"/>
          <w:sz w:val="24"/>
          <w:szCs w:val="24"/>
        </w:rPr>
        <w:t xml:space="preserve"> ve resmi kurumlarını</w:t>
      </w:r>
      <w:r w:rsidRPr="00FF5F09">
        <w:rPr>
          <w:rFonts w:ascii="Arial" w:hAnsi="Arial" w:cs="Arial"/>
          <w:sz w:val="24"/>
          <w:szCs w:val="24"/>
        </w:rPr>
        <w:t>,</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Değerlendirme Formu: </w:t>
      </w:r>
      <w:r w:rsidRPr="00FF5F09">
        <w:rPr>
          <w:rFonts w:ascii="Arial" w:hAnsi="Arial" w:cs="Arial"/>
          <w:sz w:val="24"/>
          <w:szCs w:val="24"/>
        </w:rPr>
        <w:t xml:space="preserve">Okul/Kurumların performanslarını belirlemek ve kalitelerini yükseltmek amacıyla hazırlanan “Okul Değerlendirme </w:t>
      </w:r>
      <w:r w:rsidR="00FF2A6D" w:rsidRPr="00FF5F09">
        <w:rPr>
          <w:rFonts w:ascii="Arial" w:hAnsi="Arial" w:cs="Arial"/>
          <w:sz w:val="24"/>
          <w:szCs w:val="24"/>
        </w:rPr>
        <w:t>Formu” nu</w:t>
      </w:r>
      <w:r w:rsidRPr="00FF5F09">
        <w:rPr>
          <w:rFonts w:ascii="Arial" w:hAnsi="Arial" w:cs="Arial"/>
          <w:sz w:val="24"/>
          <w:szCs w:val="24"/>
        </w:rPr>
        <w:t>,</w:t>
      </w:r>
    </w:p>
    <w:p w:rsidR="00CD07DE" w:rsidRDefault="00B40144" w:rsidP="00B34592">
      <w:pPr>
        <w:jc w:val="both"/>
        <w:rPr>
          <w:rFonts w:ascii="Arial" w:hAnsi="Arial" w:cs="Arial"/>
          <w:sz w:val="24"/>
          <w:szCs w:val="24"/>
        </w:rPr>
      </w:pPr>
      <w:r>
        <w:rPr>
          <w:rFonts w:ascii="Arial" w:hAnsi="Arial" w:cs="Arial"/>
          <w:b/>
          <w:sz w:val="24"/>
          <w:szCs w:val="24"/>
        </w:rPr>
        <w:t>Okul Farklılıklarının Azaltılması</w:t>
      </w:r>
      <w:r w:rsidR="00CD07DE" w:rsidRPr="00FF5F09">
        <w:rPr>
          <w:rFonts w:ascii="Arial" w:hAnsi="Arial" w:cs="Arial"/>
          <w:b/>
          <w:sz w:val="24"/>
          <w:szCs w:val="24"/>
        </w:rPr>
        <w:t xml:space="preserve">: </w:t>
      </w:r>
      <w:r w:rsidR="00CD07DE" w:rsidRPr="00FF5F09">
        <w:rPr>
          <w:rFonts w:ascii="Arial" w:hAnsi="Arial" w:cs="Arial"/>
          <w:sz w:val="24"/>
          <w:szCs w:val="24"/>
        </w:rPr>
        <w:t xml:space="preserve">Okul/Kurumların </w:t>
      </w:r>
      <w:r>
        <w:rPr>
          <w:rFonts w:ascii="Arial" w:hAnsi="Arial" w:cs="Arial"/>
          <w:sz w:val="24"/>
          <w:szCs w:val="24"/>
        </w:rPr>
        <w:t xml:space="preserve">eğitimde nitelik, </w:t>
      </w:r>
      <w:r w:rsidR="00CD07DE" w:rsidRPr="00FF5F09">
        <w:rPr>
          <w:rFonts w:ascii="Arial" w:hAnsi="Arial" w:cs="Arial"/>
          <w:sz w:val="24"/>
          <w:szCs w:val="24"/>
        </w:rPr>
        <w:t>performans ve kalite seviyelerine göre denklik durumlarını,</w:t>
      </w:r>
    </w:p>
    <w:p w:rsidR="00C75E12" w:rsidRPr="00FF5F09" w:rsidRDefault="00B40144" w:rsidP="00B34592">
      <w:pPr>
        <w:jc w:val="both"/>
        <w:rPr>
          <w:rFonts w:ascii="Arial" w:hAnsi="Arial" w:cs="Arial"/>
          <w:sz w:val="24"/>
          <w:szCs w:val="24"/>
        </w:rPr>
      </w:pPr>
      <w:r>
        <w:rPr>
          <w:rFonts w:ascii="Arial" w:hAnsi="Arial" w:cs="Arial"/>
          <w:b/>
          <w:sz w:val="24"/>
          <w:szCs w:val="24"/>
        </w:rPr>
        <w:t>GENAP</w:t>
      </w:r>
      <w:r w:rsidR="00C75E12">
        <w:rPr>
          <w:rFonts w:ascii="Arial" w:hAnsi="Arial" w:cs="Arial"/>
          <w:b/>
          <w:sz w:val="24"/>
          <w:szCs w:val="24"/>
        </w:rPr>
        <w:t>BİS</w:t>
      </w:r>
      <w:r w:rsidR="00C75E12" w:rsidRPr="00C75E12">
        <w:rPr>
          <w:rFonts w:ascii="Arial" w:hAnsi="Arial" w:cs="Arial"/>
          <w:b/>
          <w:sz w:val="24"/>
          <w:szCs w:val="24"/>
        </w:rPr>
        <w:t>:</w:t>
      </w:r>
      <w:r w:rsidR="00C75E12">
        <w:rPr>
          <w:rFonts w:ascii="Arial" w:hAnsi="Arial" w:cs="Arial"/>
          <w:sz w:val="24"/>
          <w:szCs w:val="24"/>
        </w:rPr>
        <w:t xml:space="preserve"> </w:t>
      </w:r>
      <w:r>
        <w:rPr>
          <w:rFonts w:ascii="Arial" w:hAnsi="Arial" w:cs="Arial"/>
          <w:sz w:val="24"/>
          <w:szCs w:val="24"/>
        </w:rPr>
        <w:t>Gaziantep</w:t>
      </w:r>
      <w:r w:rsidR="00C75E12">
        <w:rPr>
          <w:rFonts w:ascii="Arial" w:hAnsi="Arial" w:cs="Arial"/>
          <w:sz w:val="24"/>
          <w:szCs w:val="24"/>
        </w:rPr>
        <w:t xml:space="preserve"> İl Milli Eğitim Müdürlüğü </w:t>
      </w:r>
      <w:r>
        <w:rPr>
          <w:rFonts w:ascii="Arial" w:hAnsi="Arial" w:cs="Arial"/>
          <w:sz w:val="24"/>
          <w:szCs w:val="24"/>
        </w:rPr>
        <w:t xml:space="preserve">GENAP </w:t>
      </w:r>
      <w:r w:rsidR="00C75E12">
        <w:rPr>
          <w:rFonts w:ascii="Arial" w:hAnsi="Arial" w:cs="Arial"/>
          <w:sz w:val="24"/>
          <w:szCs w:val="24"/>
        </w:rPr>
        <w:t xml:space="preserve">Bilişim Sistemleri </w:t>
      </w:r>
    </w:p>
    <w:p w:rsidR="00CD07DE" w:rsidRPr="00FF5F09" w:rsidRDefault="00CD07DE" w:rsidP="00B34592">
      <w:pPr>
        <w:jc w:val="both"/>
        <w:rPr>
          <w:rFonts w:ascii="Arial" w:hAnsi="Arial" w:cs="Arial"/>
          <w:sz w:val="24"/>
          <w:szCs w:val="24"/>
        </w:rPr>
      </w:pPr>
      <w:r w:rsidRPr="00FF5F09">
        <w:rPr>
          <w:rFonts w:ascii="Arial" w:hAnsi="Arial" w:cs="Arial"/>
          <w:b/>
          <w:sz w:val="24"/>
          <w:szCs w:val="24"/>
        </w:rPr>
        <w:t xml:space="preserve">Yürütme Kurulu: </w:t>
      </w:r>
      <w:r w:rsidR="004B6CAF" w:rsidRPr="00FF5F09">
        <w:rPr>
          <w:rFonts w:ascii="Arial" w:hAnsi="Arial" w:cs="Arial"/>
          <w:sz w:val="24"/>
          <w:szCs w:val="24"/>
        </w:rPr>
        <w:t>İl Mill</w:t>
      </w:r>
      <w:r w:rsidR="0017641D" w:rsidRPr="00FF5F09">
        <w:rPr>
          <w:rFonts w:ascii="Arial" w:hAnsi="Arial" w:cs="Arial"/>
          <w:sz w:val="24"/>
          <w:szCs w:val="24"/>
        </w:rPr>
        <w:t>î</w:t>
      </w:r>
      <w:r w:rsidR="004B6CAF" w:rsidRPr="00FF5F09">
        <w:rPr>
          <w:rFonts w:ascii="Arial" w:hAnsi="Arial" w:cs="Arial"/>
          <w:sz w:val="24"/>
          <w:szCs w:val="24"/>
        </w:rPr>
        <w:t xml:space="preserve"> Eğitim Müdürlüğü tarafından, </w:t>
      </w:r>
      <w:r w:rsidRPr="00FF5F09">
        <w:rPr>
          <w:rFonts w:ascii="Arial" w:hAnsi="Arial" w:cs="Arial"/>
          <w:sz w:val="24"/>
          <w:szCs w:val="24"/>
        </w:rPr>
        <w:t>İl/İlçe Mill</w:t>
      </w:r>
      <w:r w:rsidR="0017641D" w:rsidRPr="00FF5F09">
        <w:rPr>
          <w:rFonts w:ascii="Arial" w:hAnsi="Arial" w:cs="Arial"/>
          <w:sz w:val="24"/>
          <w:szCs w:val="24"/>
        </w:rPr>
        <w:t>î</w:t>
      </w:r>
      <w:r w:rsidRPr="00FF5F09">
        <w:rPr>
          <w:rFonts w:ascii="Arial" w:hAnsi="Arial" w:cs="Arial"/>
          <w:sz w:val="24"/>
          <w:szCs w:val="24"/>
        </w:rPr>
        <w:t xml:space="preserve"> Eğitim Müdürlüğü bünyesinde ilgili çalışmaları yürütmek amacıyla kurulan kurulu,</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Protokol: </w:t>
      </w:r>
      <w:r w:rsidRPr="00FF5F09">
        <w:rPr>
          <w:rFonts w:ascii="Arial" w:hAnsi="Arial" w:cs="Arial"/>
          <w:sz w:val="24"/>
          <w:szCs w:val="24"/>
        </w:rPr>
        <w:t xml:space="preserve">Okul/Kurumların </w:t>
      </w:r>
      <w:r w:rsidR="00B40144">
        <w:rPr>
          <w:rFonts w:ascii="Arial" w:hAnsi="Arial" w:cs="Arial"/>
          <w:sz w:val="24"/>
          <w:szCs w:val="24"/>
        </w:rPr>
        <w:t>GENAP</w:t>
      </w:r>
      <w:r w:rsidRPr="00FF5F09">
        <w:rPr>
          <w:rFonts w:ascii="Arial" w:hAnsi="Arial" w:cs="Arial"/>
          <w:sz w:val="24"/>
          <w:szCs w:val="24"/>
        </w:rPr>
        <w:t xml:space="preserve"> kapsamında yapacakları işbirliği çalışmalarına istinaden valilik nezdinde tarafların imzaladığı niyet beyanını,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Okul-Kurum</w:t>
      </w:r>
      <w:r w:rsidR="00CA5EA5" w:rsidRPr="00FF5F09">
        <w:rPr>
          <w:rFonts w:ascii="Arial" w:hAnsi="Arial" w:cs="Arial"/>
          <w:b/>
          <w:sz w:val="24"/>
          <w:szCs w:val="24"/>
        </w:rPr>
        <w:t xml:space="preserve"> / Okul-Okul</w:t>
      </w:r>
      <w:r w:rsidRPr="00FF5F09">
        <w:rPr>
          <w:rFonts w:ascii="Arial" w:hAnsi="Arial" w:cs="Arial"/>
          <w:b/>
          <w:sz w:val="24"/>
          <w:szCs w:val="24"/>
        </w:rPr>
        <w:t xml:space="preserve"> İşbirliği: </w:t>
      </w:r>
      <w:r w:rsidRPr="00FF5F09">
        <w:rPr>
          <w:rFonts w:ascii="Arial" w:hAnsi="Arial" w:cs="Arial"/>
          <w:sz w:val="24"/>
          <w:szCs w:val="24"/>
        </w:rPr>
        <w:t xml:space="preserve">Okul-Çevre işbirliğini geliştirmek amacıyla okulların ilimizde faaliyet gösteren kamu kurumu, </w:t>
      </w:r>
      <w:r w:rsidR="00AA73DE" w:rsidRPr="00FF5F09">
        <w:rPr>
          <w:rFonts w:ascii="Arial" w:hAnsi="Arial" w:cs="Arial"/>
          <w:sz w:val="24"/>
          <w:szCs w:val="24"/>
        </w:rPr>
        <w:t>STK</w:t>
      </w:r>
      <w:r w:rsidRPr="00FF5F09">
        <w:rPr>
          <w:rFonts w:ascii="Arial" w:hAnsi="Arial" w:cs="Arial"/>
          <w:sz w:val="24"/>
          <w:szCs w:val="24"/>
        </w:rPr>
        <w:t>, özel sektör, hayırsever, vb. ile protokol imzalamak suretiyle başlattığı işbirliği faaliyetini,</w:t>
      </w:r>
      <w:r w:rsidR="00CA5EA5" w:rsidRPr="00FF5F09">
        <w:rPr>
          <w:rFonts w:ascii="Arial" w:hAnsi="Arial" w:cs="Arial"/>
          <w:sz w:val="24"/>
          <w:szCs w:val="24"/>
        </w:rPr>
        <w:t xml:space="preserve"> </w:t>
      </w:r>
      <w:r w:rsidRPr="00FF5F09">
        <w:rPr>
          <w:rFonts w:ascii="Arial" w:hAnsi="Arial" w:cs="Arial"/>
          <w:sz w:val="24"/>
          <w:szCs w:val="24"/>
        </w:rPr>
        <w:t>Okulların birbirleri arasında işbirliğini geliştirerek tecrübe, çözüm, kaynak ve bilgi paylaşımını sağlamak üzere okullar arasında başlatılan işbirliği faaliyetini,</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Kazanım Değerlendirme Sınavı: </w:t>
      </w:r>
      <w:r w:rsidRPr="00FF5F09">
        <w:rPr>
          <w:rFonts w:ascii="Arial" w:hAnsi="Arial" w:cs="Arial"/>
          <w:sz w:val="24"/>
          <w:szCs w:val="24"/>
        </w:rPr>
        <w:t xml:space="preserve">Okul/Kurumlarda öğrenim gören öğrencilerin akademik başarılarını yükseltmek amacıyla her eğitim-öğretim döneminde en az 1 defa </w:t>
      </w:r>
      <w:r w:rsidR="00FF2A6D" w:rsidRPr="00FF5F09">
        <w:rPr>
          <w:rFonts w:ascii="Arial" w:hAnsi="Arial" w:cs="Arial"/>
          <w:sz w:val="24"/>
          <w:szCs w:val="24"/>
        </w:rPr>
        <w:t>il</w:t>
      </w:r>
      <w:r w:rsidR="009003FC">
        <w:rPr>
          <w:rFonts w:ascii="Arial" w:hAnsi="Arial" w:cs="Arial"/>
          <w:sz w:val="24"/>
          <w:szCs w:val="24"/>
        </w:rPr>
        <w:t>çeler düzeyinden yapılan o</w:t>
      </w:r>
      <w:r w:rsidRPr="00FF5F09">
        <w:rPr>
          <w:rFonts w:ascii="Arial" w:hAnsi="Arial" w:cs="Arial"/>
          <w:sz w:val="24"/>
          <w:szCs w:val="24"/>
        </w:rPr>
        <w:t>rtak sınavı,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Başarı Analiz Sistemi: </w:t>
      </w:r>
      <w:r w:rsidRPr="00FF5F09">
        <w:rPr>
          <w:rFonts w:ascii="Arial" w:hAnsi="Arial" w:cs="Arial"/>
          <w:sz w:val="24"/>
          <w:szCs w:val="24"/>
        </w:rPr>
        <w:t>Bakanlıkça düzenlenen ortak sınavlar ile kazanım değerlendirme sınavları sonuçlarının okul tabanlı olarak verileştirilerek analiz edildiği merkezi sistemi,</w:t>
      </w:r>
    </w:p>
    <w:p w:rsidR="004B6CAF" w:rsidRPr="00FF5F09" w:rsidRDefault="007B6723" w:rsidP="00B34592">
      <w:pPr>
        <w:jc w:val="both"/>
        <w:rPr>
          <w:rFonts w:ascii="Arial" w:hAnsi="Arial" w:cs="Arial"/>
          <w:sz w:val="24"/>
          <w:szCs w:val="24"/>
        </w:rPr>
      </w:pPr>
      <w:r>
        <w:rPr>
          <w:rFonts w:ascii="Arial" w:hAnsi="Arial" w:cs="Arial"/>
          <w:b/>
          <w:sz w:val="24"/>
          <w:szCs w:val="24"/>
        </w:rPr>
        <w:t xml:space="preserve">(Destek Eğitim) </w:t>
      </w:r>
      <w:r w:rsidR="004B6CAF" w:rsidRPr="00FF5F09">
        <w:rPr>
          <w:rFonts w:ascii="Arial" w:hAnsi="Arial" w:cs="Arial"/>
          <w:b/>
          <w:sz w:val="24"/>
          <w:szCs w:val="24"/>
        </w:rPr>
        <w:t xml:space="preserve">Bireyselleştirilmiş Öğrenme Destek Programı: </w:t>
      </w:r>
      <w:r w:rsidR="004B6CAF" w:rsidRPr="00FF5F09">
        <w:rPr>
          <w:rFonts w:ascii="Arial" w:hAnsi="Arial" w:cs="Arial"/>
          <w:sz w:val="24"/>
          <w:szCs w:val="24"/>
        </w:rPr>
        <w:t>Ortak sınavlar ve Başarı Analiz Sistemi sonucu öğrencilerin bireysel olarak sorunlu görünen kazanımlara yönelik okullarda öğrenci temelli geliştirilen destek programlarını,</w:t>
      </w:r>
      <w:r w:rsidR="00B40144">
        <w:rPr>
          <w:rFonts w:ascii="Arial" w:hAnsi="Arial" w:cs="Arial"/>
          <w:sz w:val="24"/>
          <w:szCs w:val="24"/>
        </w:rPr>
        <w:t xml:space="preserve"> destek eğitimlerini</w:t>
      </w:r>
    </w:p>
    <w:p w:rsidR="004B6CAF" w:rsidRPr="00FF5F09" w:rsidRDefault="00B40144" w:rsidP="00B34592">
      <w:pPr>
        <w:jc w:val="both"/>
        <w:rPr>
          <w:rFonts w:ascii="Arial" w:hAnsi="Arial" w:cs="Arial"/>
          <w:sz w:val="24"/>
          <w:szCs w:val="24"/>
        </w:rPr>
      </w:pPr>
      <w:r>
        <w:rPr>
          <w:rFonts w:ascii="Arial" w:hAnsi="Arial" w:cs="Arial"/>
          <w:b/>
          <w:sz w:val="24"/>
          <w:szCs w:val="24"/>
        </w:rPr>
        <w:t>Yönetici</w:t>
      </w:r>
      <w:r w:rsidR="004B6CAF" w:rsidRPr="00FF5F09">
        <w:rPr>
          <w:rFonts w:ascii="Arial" w:hAnsi="Arial" w:cs="Arial"/>
          <w:b/>
          <w:sz w:val="24"/>
          <w:szCs w:val="24"/>
        </w:rPr>
        <w:t xml:space="preserve"> Programı: </w:t>
      </w:r>
      <w:r w:rsidR="004B6CAF" w:rsidRPr="00FF5F09">
        <w:rPr>
          <w:rFonts w:ascii="Arial" w:hAnsi="Arial" w:cs="Arial"/>
          <w:sz w:val="24"/>
          <w:szCs w:val="24"/>
        </w:rPr>
        <w:t>Okul/Kurum yöneticilerine yönelik olarak; eğitim yönetimi alanında düzenlenen eğitim programını,</w:t>
      </w:r>
    </w:p>
    <w:p w:rsidR="004B6CAF" w:rsidRPr="00FF5F09" w:rsidRDefault="00B40144" w:rsidP="00B34592">
      <w:pPr>
        <w:jc w:val="both"/>
        <w:rPr>
          <w:rFonts w:ascii="Arial" w:hAnsi="Arial" w:cs="Arial"/>
          <w:sz w:val="24"/>
          <w:szCs w:val="24"/>
        </w:rPr>
      </w:pPr>
      <w:r>
        <w:rPr>
          <w:rFonts w:ascii="Arial" w:hAnsi="Arial" w:cs="Arial"/>
          <w:b/>
          <w:sz w:val="24"/>
          <w:szCs w:val="24"/>
        </w:rPr>
        <w:t>Eğitim Koçluğu</w:t>
      </w:r>
      <w:r w:rsidR="004B6CAF" w:rsidRPr="00FF5F09">
        <w:rPr>
          <w:rFonts w:ascii="Arial" w:hAnsi="Arial" w:cs="Arial"/>
          <w:b/>
          <w:sz w:val="24"/>
          <w:szCs w:val="24"/>
        </w:rPr>
        <w:t xml:space="preserve"> Programı: </w:t>
      </w:r>
      <w:r w:rsidR="004B6CAF" w:rsidRPr="00FF5F09">
        <w:rPr>
          <w:rFonts w:ascii="Arial" w:hAnsi="Arial" w:cs="Arial"/>
          <w:sz w:val="24"/>
          <w:szCs w:val="24"/>
        </w:rPr>
        <w:t>Öğretmenlere yönelik olarak; öğrenme/öğretme süreçlerini yönetme becerilerini artırmak üzere hazırlanan eğitim programını,</w:t>
      </w:r>
    </w:p>
    <w:p w:rsidR="004B025C" w:rsidRPr="00FF5F09" w:rsidRDefault="004B025C" w:rsidP="00B34592">
      <w:pPr>
        <w:jc w:val="both"/>
        <w:rPr>
          <w:rFonts w:ascii="Arial" w:hAnsi="Arial" w:cs="Arial"/>
          <w:sz w:val="24"/>
          <w:szCs w:val="24"/>
        </w:rPr>
      </w:pPr>
      <w:r w:rsidRPr="00FF5F09">
        <w:rPr>
          <w:rFonts w:ascii="Arial" w:hAnsi="Arial" w:cs="Arial"/>
          <w:b/>
          <w:sz w:val="24"/>
          <w:szCs w:val="24"/>
        </w:rPr>
        <w:t xml:space="preserve">Öğretmen Adayı Gelişim Programı: </w:t>
      </w:r>
      <w:r w:rsidR="00CA5EA5" w:rsidRPr="00FF5F09">
        <w:rPr>
          <w:rFonts w:ascii="Arial" w:hAnsi="Arial" w:cs="Arial"/>
          <w:sz w:val="24"/>
          <w:szCs w:val="24"/>
        </w:rPr>
        <w:t>Eğitim fakültelerinde öğrenim gören öğretmen adaylarının öğretmenlik mesleği yeterliklerinin geliştirilmesi ve dezavantajlı öğrencilerimize destek eğitimi sağlanması amacıyla hazırlanan programı,</w:t>
      </w:r>
    </w:p>
    <w:p w:rsidR="007105C8" w:rsidRPr="00FF5F09" w:rsidRDefault="007105C8" w:rsidP="00B34592">
      <w:pPr>
        <w:jc w:val="both"/>
        <w:rPr>
          <w:rFonts w:ascii="Arial" w:hAnsi="Arial" w:cs="Arial"/>
          <w:sz w:val="24"/>
          <w:szCs w:val="24"/>
        </w:rPr>
      </w:pPr>
      <w:r w:rsidRPr="00FF5F09">
        <w:rPr>
          <w:rFonts w:ascii="Arial" w:hAnsi="Arial" w:cs="Arial"/>
          <w:b/>
          <w:sz w:val="24"/>
          <w:szCs w:val="24"/>
        </w:rPr>
        <w:t xml:space="preserve">Yönerge: </w:t>
      </w:r>
      <w:r w:rsidR="00B40144" w:rsidRPr="00B40144">
        <w:rPr>
          <w:rFonts w:ascii="Arial" w:hAnsi="Arial" w:cs="Arial"/>
          <w:sz w:val="24"/>
          <w:szCs w:val="24"/>
        </w:rPr>
        <w:t>Gazişehir Eğitimde Niteliğin Arttırılması Projesi</w:t>
      </w:r>
      <w:r w:rsidRPr="00B40144">
        <w:rPr>
          <w:rFonts w:ascii="Arial" w:hAnsi="Arial" w:cs="Arial"/>
          <w:sz w:val="24"/>
          <w:szCs w:val="24"/>
        </w:rPr>
        <w:t>ne</w:t>
      </w:r>
      <w:r w:rsidRPr="00FF5F09">
        <w:rPr>
          <w:rFonts w:ascii="Arial" w:hAnsi="Arial" w:cs="Arial"/>
          <w:sz w:val="24"/>
          <w:szCs w:val="24"/>
        </w:rPr>
        <w:t xml:space="preserve"> ilişkin yönergeyi ifade eder.</w:t>
      </w:r>
    </w:p>
    <w:p w:rsidR="007B084D" w:rsidRDefault="007B084D">
      <w:pPr>
        <w:rPr>
          <w:rFonts w:ascii="Arial" w:hAnsi="Arial" w:cs="Arial"/>
          <w:b/>
          <w:sz w:val="24"/>
          <w:szCs w:val="24"/>
        </w:rPr>
      </w:pPr>
    </w:p>
    <w:p w:rsidR="004B6CAF" w:rsidRPr="00FF5F09" w:rsidRDefault="004B6CAF" w:rsidP="004B6CAF">
      <w:pPr>
        <w:jc w:val="center"/>
        <w:rPr>
          <w:rFonts w:ascii="Arial" w:hAnsi="Arial" w:cs="Arial"/>
          <w:b/>
          <w:sz w:val="24"/>
          <w:szCs w:val="24"/>
        </w:rPr>
      </w:pPr>
      <w:r w:rsidRPr="00FF5F09">
        <w:rPr>
          <w:rFonts w:ascii="Arial" w:hAnsi="Arial" w:cs="Arial"/>
          <w:b/>
          <w:sz w:val="24"/>
          <w:szCs w:val="24"/>
        </w:rPr>
        <w:t>İKİNCİ BÖLÜM</w:t>
      </w:r>
    </w:p>
    <w:p w:rsidR="004B6CAF" w:rsidRPr="00FF5F09" w:rsidRDefault="004B6CAF" w:rsidP="004B6CAF">
      <w:pPr>
        <w:rPr>
          <w:rFonts w:ascii="Arial" w:hAnsi="Arial" w:cs="Arial"/>
          <w:b/>
          <w:sz w:val="24"/>
          <w:szCs w:val="24"/>
        </w:rPr>
      </w:pPr>
    </w:p>
    <w:p w:rsidR="004B6CAF" w:rsidRPr="00FF5F09" w:rsidRDefault="004B6CAF" w:rsidP="004B6CAF">
      <w:pPr>
        <w:rPr>
          <w:rFonts w:ascii="Arial" w:hAnsi="Arial" w:cs="Arial"/>
          <w:b/>
          <w:sz w:val="24"/>
          <w:szCs w:val="24"/>
        </w:rPr>
      </w:pPr>
      <w:r w:rsidRPr="00FF5F09">
        <w:rPr>
          <w:rFonts w:ascii="Arial" w:hAnsi="Arial" w:cs="Arial"/>
          <w:b/>
          <w:sz w:val="24"/>
          <w:szCs w:val="24"/>
        </w:rPr>
        <w:t>İlkeler ve Esaslar</w:t>
      </w:r>
    </w:p>
    <w:p w:rsidR="004B6CAF" w:rsidRPr="00FF5F09" w:rsidRDefault="004B6CAF" w:rsidP="004B6CAF">
      <w:pPr>
        <w:rPr>
          <w:rFonts w:ascii="Arial" w:hAnsi="Arial" w:cs="Arial"/>
          <w:b/>
          <w:sz w:val="24"/>
          <w:szCs w:val="24"/>
        </w:rPr>
      </w:pPr>
    </w:p>
    <w:p w:rsidR="004B6CAF" w:rsidRPr="00FF5F09" w:rsidRDefault="004B6CAF" w:rsidP="004B6CAF">
      <w:pPr>
        <w:rPr>
          <w:rFonts w:ascii="Arial" w:hAnsi="Arial" w:cs="Arial"/>
          <w:b/>
          <w:sz w:val="24"/>
          <w:szCs w:val="24"/>
        </w:rPr>
      </w:pPr>
      <w:r w:rsidRPr="00FF5F09">
        <w:rPr>
          <w:rFonts w:ascii="Arial" w:hAnsi="Arial" w:cs="Arial"/>
          <w:b/>
          <w:sz w:val="24"/>
          <w:szCs w:val="24"/>
        </w:rPr>
        <w:t>İlkeler</w:t>
      </w:r>
    </w:p>
    <w:p w:rsidR="004B6CAF" w:rsidRPr="00FF5F09" w:rsidRDefault="004B6CAF" w:rsidP="00902CDF">
      <w:pPr>
        <w:jc w:val="both"/>
        <w:rPr>
          <w:rFonts w:ascii="Arial" w:hAnsi="Arial" w:cs="Arial"/>
          <w:sz w:val="24"/>
          <w:szCs w:val="24"/>
        </w:rPr>
      </w:pPr>
      <w:r w:rsidRPr="00FF5F09">
        <w:rPr>
          <w:rFonts w:ascii="Arial" w:hAnsi="Arial" w:cs="Arial"/>
          <w:b/>
          <w:sz w:val="24"/>
          <w:szCs w:val="24"/>
        </w:rPr>
        <w:t xml:space="preserve">Madde 5 – </w:t>
      </w:r>
      <w:r w:rsidR="00B40144">
        <w:rPr>
          <w:rFonts w:ascii="Arial" w:hAnsi="Arial" w:cs="Arial"/>
          <w:sz w:val="24"/>
          <w:szCs w:val="24"/>
        </w:rPr>
        <w:t>GENAP</w:t>
      </w:r>
      <w:r w:rsidR="00902CDF" w:rsidRPr="00FF5F09">
        <w:rPr>
          <w:rFonts w:ascii="Arial" w:hAnsi="Arial" w:cs="Arial"/>
          <w:sz w:val="24"/>
          <w:szCs w:val="24"/>
        </w:rPr>
        <w:t xml:space="preserve"> sürecinde; güvenirlik, nesnellik, şeffaflık, genellik ve sürdürülebilirlik temel ilkedir. Bu doğrultuda değerlendirmelerde;</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objektif olarak durum analizlerinin ortaya konması,</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 yöneticilerinin görev süreleri boyunca yaptıkları çalışmaların etkililiğinin ölçülmesi,</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 başarı analizleri ve değerlendirmelerinin sürekli olarak takibinin yapılması,</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görevleri gereği yerine getirmeleri gereken rutin iş ve işlemlerin merkezi olarak izlenmesi,</w:t>
      </w:r>
    </w:p>
    <w:p w:rsidR="00902CDF" w:rsidRPr="00FF5F09" w:rsidRDefault="00902CDF" w:rsidP="00902CDF">
      <w:pPr>
        <w:pStyle w:val="ListeParagraf"/>
        <w:numPr>
          <w:ilvl w:val="0"/>
          <w:numId w:val="1"/>
        </w:numPr>
        <w:jc w:val="both"/>
        <w:rPr>
          <w:rFonts w:ascii="Arial" w:hAnsi="Arial" w:cs="Arial"/>
          <w:sz w:val="24"/>
          <w:szCs w:val="24"/>
        </w:rPr>
      </w:pPr>
      <w:r w:rsidRPr="00FF5F09">
        <w:rPr>
          <w:rFonts w:ascii="Arial" w:hAnsi="Arial" w:cs="Arial"/>
          <w:sz w:val="24"/>
          <w:szCs w:val="24"/>
        </w:rPr>
        <w:t>Okul/kurumların performans ve kalite seviyelerinin belirlenerek denklik durumlarının tespiti ve gelişimi amaçlanır.</w:t>
      </w:r>
    </w:p>
    <w:p w:rsidR="00902CDF" w:rsidRPr="00FF5F09" w:rsidRDefault="00902CDF" w:rsidP="00902CDF">
      <w:pPr>
        <w:jc w:val="both"/>
        <w:rPr>
          <w:rFonts w:ascii="Arial" w:hAnsi="Arial" w:cs="Arial"/>
          <w:sz w:val="24"/>
          <w:szCs w:val="24"/>
        </w:rPr>
      </w:pPr>
    </w:p>
    <w:p w:rsidR="00902CDF" w:rsidRPr="00FF5F09" w:rsidRDefault="00902CDF" w:rsidP="00902CDF">
      <w:pPr>
        <w:jc w:val="both"/>
        <w:rPr>
          <w:rFonts w:ascii="Arial" w:hAnsi="Arial" w:cs="Arial"/>
          <w:b/>
          <w:sz w:val="24"/>
          <w:szCs w:val="24"/>
        </w:rPr>
      </w:pPr>
      <w:r w:rsidRPr="00FF5F09">
        <w:rPr>
          <w:rFonts w:ascii="Arial" w:hAnsi="Arial" w:cs="Arial"/>
          <w:b/>
          <w:sz w:val="24"/>
          <w:szCs w:val="24"/>
        </w:rPr>
        <w:t>Esaslar</w:t>
      </w:r>
    </w:p>
    <w:p w:rsidR="00902CDF" w:rsidRPr="00FF5F09" w:rsidRDefault="00902CDF" w:rsidP="00902CDF">
      <w:pPr>
        <w:jc w:val="both"/>
        <w:rPr>
          <w:rFonts w:ascii="Arial" w:hAnsi="Arial" w:cs="Arial"/>
          <w:sz w:val="24"/>
          <w:szCs w:val="24"/>
        </w:rPr>
      </w:pPr>
      <w:r w:rsidRPr="00FF5F09">
        <w:rPr>
          <w:rFonts w:ascii="Arial" w:hAnsi="Arial" w:cs="Arial"/>
          <w:b/>
          <w:sz w:val="24"/>
          <w:szCs w:val="24"/>
        </w:rPr>
        <w:t xml:space="preserve">Madde 6 – </w:t>
      </w:r>
      <w:r w:rsidR="00B40144">
        <w:rPr>
          <w:rFonts w:ascii="Arial" w:hAnsi="Arial" w:cs="Arial"/>
          <w:sz w:val="24"/>
          <w:szCs w:val="24"/>
        </w:rPr>
        <w:t>GENAP</w:t>
      </w:r>
      <w:r w:rsidRPr="00FF5F09">
        <w:rPr>
          <w:rFonts w:ascii="Arial" w:hAnsi="Arial" w:cs="Arial"/>
          <w:sz w:val="24"/>
          <w:szCs w:val="24"/>
        </w:rPr>
        <w:t xml:space="preserve"> süreci aşağıda belirtilen esaslar çerçevesinde yürütülür;</w:t>
      </w:r>
    </w:p>
    <w:p w:rsidR="00902CDF" w:rsidRPr="00FF5F09" w:rsidRDefault="00AA6212"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İlçe Mill</w:t>
      </w:r>
      <w:r w:rsidR="00AA73DE" w:rsidRPr="00FF5F09">
        <w:rPr>
          <w:rFonts w:ascii="Arial" w:hAnsi="Arial" w:cs="Arial"/>
          <w:sz w:val="24"/>
          <w:szCs w:val="24"/>
        </w:rPr>
        <w:t>î</w:t>
      </w:r>
      <w:r w:rsidRPr="00FF5F09">
        <w:rPr>
          <w:rFonts w:ascii="Arial" w:hAnsi="Arial" w:cs="Arial"/>
          <w:sz w:val="24"/>
          <w:szCs w:val="24"/>
        </w:rPr>
        <w:t xml:space="preserve"> Eğitim Müdürlükleri</w:t>
      </w:r>
      <w:r w:rsidR="00FF2A6D" w:rsidRPr="00FF5F09">
        <w:rPr>
          <w:rFonts w:ascii="Arial" w:hAnsi="Arial" w:cs="Arial"/>
          <w:sz w:val="24"/>
          <w:szCs w:val="24"/>
        </w:rPr>
        <w:t>nce</w:t>
      </w:r>
      <w:r w:rsidRPr="00FF5F09">
        <w:rPr>
          <w:rFonts w:ascii="Arial" w:hAnsi="Arial" w:cs="Arial"/>
          <w:sz w:val="24"/>
          <w:szCs w:val="24"/>
        </w:rPr>
        <w:t xml:space="preserve">; </w:t>
      </w:r>
      <w:r w:rsidR="008874A0">
        <w:rPr>
          <w:rFonts w:ascii="Arial" w:hAnsi="Arial" w:cs="Arial"/>
          <w:sz w:val="24"/>
          <w:szCs w:val="24"/>
        </w:rPr>
        <w:t>şube müdürlerinden</w:t>
      </w:r>
      <w:r w:rsidR="00ED1257" w:rsidRPr="00FF5F09">
        <w:rPr>
          <w:rFonts w:ascii="Arial" w:hAnsi="Arial" w:cs="Arial"/>
          <w:sz w:val="24"/>
          <w:szCs w:val="24"/>
        </w:rPr>
        <w:t xml:space="preserve"> </w:t>
      </w:r>
      <w:r w:rsidR="006218FA" w:rsidRPr="00FF5F09">
        <w:rPr>
          <w:rFonts w:ascii="Arial" w:hAnsi="Arial" w:cs="Arial"/>
          <w:sz w:val="24"/>
          <w:szCs w:val="24"/>
        </w:rPr>
        <w:t>komisyon kurarak</w:t>
      </w:r>
      <w:r w:rsidRPr="00FF5F09">
        <w:rPr>
          <w:rFonts w:ascii="Arial" w:hAnsi="Arial" w:cs="Arial"/>
          <w:sz w:val="24"/>
          <w:szCs w:val="24"/>
        </w:rPr>
        <w:t>, komisyon üyelerinin tamamının katılımıyla</w:t>
      </w:r>
      <w:r w:rsidR="00902CDF" w:rsidRPr="00FF5F09">
        <w:rPr>
          <w:rFonts w:ascii="Arial" w:hAnsi="Arial" w:cs="Arial"/>
          <w:sz w:val="24"/>
          <w:szCs w:val="24"/>
        </w:rPr>
        <w:t xml:space="preserve"> “Okul Değerlendirme Formu”nda yer alan kriterleri yerinde gözlemlemek </w:t>
      </w:r>
      <w:r w:rsidRPr="00FF5F09">
        <w:rPr>
          <w:rFonts w:ascii="Arial" w:hAnsi="Arial" w:cs="Arial"/>
          <w:sz w:val="24"/>
          <w:szCs w:val="24"/>
        </w:rPr>
        <w:t xml:space="preserve">ve değerlendirme yapmak </w:t>
      </w:r>
      <w:r w:rsidR="00902CDF" w:rsidRPr="00FF5F09">
        <w:rPr>
          <w:rFonts w:ascii="Arial" w:hAnsi="Arial" w:cs="Arial"/>
          <w:sz w:val="24"/>
          <w:szCs w:val="24"/>
        </w:rPr>
        <w:t>üzere</w:t>
      </w:r>
      <w:r w:rsidRPr="00FF5F09">
        <w:rPr>
          <w:rFonts w:ascii="Arial" w:hAnsi="Arial" w:cs="Arial"/>
          <w:sz w:val="24"/>
          <w:szCs w:val="24"/>
        </w:rPr>
        <w:t xml:space="preserve"> </w:t>
      </w:r>
      <w:r w:rsidR="006218FA" w:rsidRPr="00FF5F09">
        <w:rPr>
          <w:rFonts w:ascii="Arial" w:hAnsi="Arial" w:cs="Arial"/>
          <w:sz w:val="24"/>
          <w:szCs w:val="24"/>
        </w:rPr>
        <w:t xml:space="preserve">en az </w:t>
      </w:r>
      <w:r w:rsidR="008874A0">
        <w:rPr>
          <w:rFonts w:ascii="Arial" w:hAnsi="Arial" w:cs="Arial"/>
          <w:sz w:val="24"/>
          <w:szCs w:val="24"/>
        </w:rPr>
        <w:t xml:space="preserve">dört </w:t>
      </w:r>
      <w:r w:rsidRPr="00FF5F09">
        <w:rPr>
          <w:rFonts w:ascii="Arial" w:hAnsi="Arial" w:cs="Arial"/>
          <w:sz w:val="24"/>
          <w:szCs w:val="24"/>
        </w:rPr>
        <w:t>ayda bir</w:t>
      </w:r>
      <w:r w:rsidR="00902CDF" w:rsidRPr="00FF5F09">
        <w:rPr>
          <w:rFonts w:ascii="Arial" w:hAnsi="Arial" w:cs="Arial"/>
          <w:sz w:val="24"/>
          <w:szCs w:val="24"/>
        </w:rPr>
        <w:t xml:space="preserve"> okul/kurum ziyaretleri yapılır.</w:t>
      </w:r>
    </w:p>
    <w:p w:rsidR="000E42D6" w:rsidRPr="00FF5F09" w:rsidRDefault="000E42D6"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Değerlendirmeye Müdür normu olan bütün kurumlar </w:t>
      </w:r>
      <w:r w:rsidR="0000130D" w:rsidRPr="00FF5F09">
        <w:rPr>
          <w:rFonts w:ascii="Arial" w:hAnsi="Arial" w:cs="Arial"/>
          <w:sz w:val="24"/>
          <w:szCs w:val="24"/>
        </w:rPr>
        <w:t>dâhildir</w:t>
      </w:r>
      <w:r w:rsidRPr="00FF5F09">
        <w:rPr>
          <w:rFonts w:ascii="Arial" w:hAnsi="Arial" w:cs="Arial"/>
          <w:sz w:val="24"/>
          <w:szCs w:val="24"/>
        </w:rPr>
        <w:t>.</w:t>
      </w:r>
    </w:p>
    <w:p w:rsidR="0000130D" w:rsidRPr="00FF5F09" w:rsidRDefault="0000130D"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değerlendirmeleri eğitim-öğretim yılının birinci dönemi için </w:t>
      </w:r>
      <w:r w:rsidR="000E13DE">
        <w:rPr>
          <w:rFonts w:ascii="Arial" w:hAnsi="Arial" w:cs="Arial"/>
          <w:sz w:val="24"/>
          <w:szCs w:val="24"/>
        </w:rPr>
        <w:t>Ocak ayının ikinci haftasının son iş gününe kadar</w:t>
      </w:r>
      <w:r w:rsidRPr="00FF5F09">
        <w:rPr>
          <w:rFonts w:ascii="Arial" w:hAnsi="Arial" w:cs="Arial"/>
          <w:sz w:val="24"/>
          <w:szCs w:val="24"/>
        </w:rPr>
        <w:t xml:space="preserve">, ikinci dönemi için </w:t>
      </w:r>
      <w:r w:rsidR="000E13DE">
        <w:rPr>
          <w:rFonts w:ascii="Arial" w:hAnsi="Arial" w:cs="Arial"/>
          <w:sz w:val="24"/>
          <w:szCs w:val="24"/>
        </w:rPr>
        <w:t>Haziran ayının ikinci haftasının son iş gününe</w:t>
      </w:r>
      <w:r w:rsidRPr="00FF5F09">
        <w:rPr>
          <w:rFonts w:ascii="Arial" w:hAnsi="Arial" w:cs="Arial"/>
          <w:sz w:val="24"/>
          <w:szCs w:val="24"/>
        </w:rPr>
        <w:t xml:space="preserve"> kadar tamamlanır. </w:t>
      </w:r>
    </w:p>
    <w:p w:rsidR="00902CDF" w:rsidRPr="00FF5F09" w:rsidRDefault="006037D3"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“Okul Değerlendirme Formu” 100 puan üzerinden değerlendirilerek okul/kurum puanı belirlenir.</w:t>
      </w:r>
    </w:p>
    <w:p w:rsidR="00E642D7" w:rsidRPr="00FF5F09" w:rsidRDefault="00E642D7"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 Değerlendirme Formunda” </w:t>
      </w:r>
      <w:r w:rsidR="000E13DE">
        <w:rPr>
          <w:rFonts w:ascii="Arial" w:hAnsi="Arial" w:cs="Arial"/>
          <w:sz w:val="24"/>
          <w:szCs w:val="24"/>
        </w:rPr>
        <w:t xml:space="preserve">bir </w:t>
      </w:r>
      <w:r w:rsidRPr="00FF5F09">
        <w:rPr>
          <w:rFonts w:ascii="Arial" w:hAnsi="Arial" w:cs="Arial"/>
          <w:sz w:val="24"/>
          <w:szCs w:val="24"/>
        </w:rPr>
        <w:t xml:space="preserve">kriterin </w:t>
      </w:r>
      <w:r w:rsidR="000E13DE" w:rsidRPr="00FF5F09">
        <w:rPr>
          <w:rFonts w:ascii="Arial" w:hAnsi="Arial" w:cs="Arial"/>
          <w:sz w:val="24"/>
          <w:szCs w:val="24"/>
        </w:rPr>
        <w:t xml:space="preserve">birden fazla </w:t>
      </w:r>
      <w:r w:rsidR="000E13DE">
        <w:rPr>
          <w:rFonts w:ascii="Arial" w:hAnsi="Arial" w:cs="Arial"/>
          <w:sz w:val="24"/>
          <w:szCs w:val="24"/>
        </w:rPr>
        <w:t>alt başlığı olması durumunda, alt başlıkların tamamı gerçekleşirse kritere tam</w:t>
      </w:r>
      <w:r w:rsidRPr="00FF5F09">
        <w:rPr>
          <w:rFonts w:ascii="Arial" w:hAnsi="Arial" w:cs="Arial"/>
          <w:sz w:val="24"/>
          <w:szCs w:val="24"/>
        </w:rPr>
        <w:t xml:space="preserve"> puan verilir.</w:t>
      </w:r>
    </w:p>
    <w:p w:rsidR="00A971D5" w:rsidRPr="00FF5F09" w:rsidRDefault="00A971D5"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İlçe Mill</w:t>
      </w:r>
      <w:r w:rsidR="00F944EA" w:rsidRPr="00FF5F09">
        <w:rPr>
          <w:rFonts w:ascii="Arial" w:hAnsi="Arial" w:cs="Arial"/>
          <w:sz w:val="24"/>
          <w:szCs w:val="24"/>
        </w:rPr>
        <w:t>î</w:t>
      </w:r>
      <w:r w:rsidRPr="00FF5F09">
        <w:rPr>
          <w:rFonts w:ascii="Arial" w:hAnsi="Arial" w:cs="Arial"/>
          <w:sz w:val="24"/>
          <w:szCs w:val="24"/>
        </w:rPr>
        <w:t xml:space="preserve"> Eğitim Müdürlükleri</w:t>
      </w:r>
      <w:r w:rsidR="004A10DE">
        <w:rPr>
          <w:rFonts w:ascii="Arial" w:hAnsi="Arial" w:cs="Arial"/>
          <w:sz w:val="24"/>
          <w:szCs w:val="24"/>
        </w:rPr>
        <w:t xml:space="preserve"> tarafından oluşturulan</w:t>
      </w:r>
      <w:r w:rsidR="004A10DE" w:rsidRPr="004A10DE">
        <w:rPr>
          <w:rFonts w:ascii="Arial" w:hAnsi="Arial" w:cs="Arial"/>
          <w:sz w:val="24"/>
          <w:szCs w:val="24"/>
        </w:rPr>
        <w:t xml:space="preserve"> </w:t>
      </w:r>
      <w:r w:rsidR="004A10DE">
        <w:rPr>
          <w:rFonts w:ascii="Arial" w:hAnsi="Arial" w:cs="Arial"/>
          <w:sz w:val="24"/>
          <w:szCs w:val="24"/>
        </w:rPr>
        <w:t>Değerlendirme Komisyonları;</w:t>
      </w:r>
      <w:r w:rsidR="005E11F0" w:rsidRPr="00FF5F09">
        <w:rPr>
          <w:rFonts w:ascii="Arial" w:hAnsi="Arial" w:cs="Arial"/>
          <w:sz w:val="24"/>
          <w:szCs w:val="24"/>
        </w:rPr>
        <w:t xml:space="preserve"> değer</w:t>
      </w:r>
      <w:r w:rsidR="00FF2A6D" w:rsidRPr="00FF5F09">
        <w:rPr>
          <w:rFonts w:ascii="Arial" w:hAnsi="Arial" w:cs="Arial"/>
          <w:sz w:val="24"/>
          <w:szCs w:val="24"/>
        </w:rPr>
        <w:t>lendirmeler sonucunda okul</w:t>
      </w:r>
      <w:r w:rsidR="004A10DE">
        <w:rPr>
          <w:rFonts w:ascii="Arial" w:hAnsi="Arial" w:cs="Arial"/>
          <w:sz w:val="24"/>
          <w:szCs w:val="24"/>
        </w:rPr>
        <w:t xml:space="preserve">/kurumların Değerlendirme Formlarını </w:t>
      </w:r>
      <w:r w:rsidR="007B084D">
        <w:rPr>
          <w:rFonts w:ascii="Arial" w:hAnsi="Arial" w:cs="Arial"/>
          <w:sz w:val="24"/>
          <w:szCs w:val="24"/>
        </w:rPr>
        <w:t>p</w:t>
      </w:r>
      <w:r w:rsidR="004A10DE">
        <w:rPr>
          <w:rFonts w:ascii="Arial" w:hAnsi="Arial" w:cs="Arial"/>
          <w:sz w:val="24"/>
          <w:szCs w:val="24"/>
        </w:rPr>
        <w:t xml:space="preserve">roje yürütme ekibi ve </w:t>
      </w:r>
      <w:r w:rsidR="007B084D">
        <w:rPr>
          <w:rFonts w:ascii="Arial" w:hAnsi="Arial" w:cs="Arial"/>
          <w:sz w:val="24"/>
          <w:szCs w:val="24"/>
        </w:rPr>
        <w:t>Bilgi işlem</w:t>
      </w:r>
      <w:r w:rsidR="004A10DE">
        <w:rPr>
          <w:rFonts w:ascii="Arial" w:hAnsi="Arial" w:cs="Arial"/>
          <w:sz w:val="24"/>
          <w:szCs w:val="24"/>
        </w:rPr>
        <w:t xml:space="preserve"> ve Eğitim Teknolojileri bölümü </w:t>
      </w:r>
      <w:r w:rsidR="008874A0">
        <w:rPr>
          <w:rFonts w:ascii="Arial" w:hAnsi="Arial" w:cs="Arial"/>
          <w:sz w:val="24"/>
          <w:szCs w:val="24"/>
        </w:rPr>
        <w:t xml:space="preserve">işbirliği ile GENAPBİS’te </w:t>
      </w:r>
      <w:r w:rsidR="004A10DE">
        <w:rPr>
          <w:rFonts w:ascii="Arial" w:hAnsi="Arial" w:cs="Arial"/>
          <w:sz w:val="24"/>
          <w:szCs w:val="24"/>
        </w:rPr>
        <w:t>oluşturulacak elektronik değerlendirme formuna puanlar</w:t>
      </w:r>
      <w:r w:rsidR="007B084D">
        <w:rPr>
          <w:rFonts w:ascii="Arial" w:hAnsi="Arial" w:cs="Arial"/>
          <w:sz w:val="24"/>
          <w:szCs w:val="24"/>
        </w:rPr>
        <w:t>ı işle</w:t>
      </w:r>
      <w:r w:rsidR="004A10DE">
        <w:rPr>
          <w:rFonts w:ascii="Arial" w:hAnsi="Arial" w:cs="Arial"/>
          <w:sz w:val="24"/>
          <w:szCs w:val="24"/>
        </w:rPr>
        <w:t xml:space="preserve">r. </w:t>
      </w:r>
      <w:r w:rsidR="007B084D">
        <w:rPr>
          <w:rFonts w:ascii="Arial" w:hAnsi="Arial" w:cs="Arial"/>
          <w:sz w:val="24"/>
          <w:szCs w:val="24"/>
        </w:rPr>
        <w:t xml:space="preserve">Değerlendirme formlarının </w:t>
      </w:r>
      <w:r w:rsidR="008874A0">
        <w:rPr>
          <w:rFonts w:ascii="Arial" w:hAnsi="Arial" w:cs="Arial"/>
          <w:sz w:val="24"/>
          <w:szCs w:val="24"/>
        </w:rPr>
        <w:t>GENAPBİS</w:t>
      </w:r>
      <w:r w:rsidR="007B084D">
        <w:rPr>
          <w:rFonts w:ascii="Arial" w:hAnsi="Arial" w:cs="Arial"/>
          <w:sz w:val="24"/>
          <w:szCs w:val="24"/>
        </w:rPr>
        <w:t>’e aktarılmasına ilişkin iş ve işlemler e</w:t>
      </w:r>
      <w:r w:rsidR="005E11F0" w:rsidRPr="00FF5F09">
        <w:rPr>
          <w:rFonts w:ascii="Arial" w:hAnsi="Arial" w:cs="Arial"/>
          <w:sz w:val="24"/>
          <w:szCs w:val="24"/>
        </w:rPr>
        <w:t>ğitim-öğretim yılının ikinci</w:t>
      </w:r>
      <w:r w:rsidR="00802298" w:rsidRPr="00FF5F09">
        <w:rPr>
          <w:rFonts w:ascii="Arial" w:hAnsi="Arial" w:cs="Arial"/>
          <w:sz w:val="24"/>
          <w:szCs w:val="24"/>
        </w:rPr>
        <w:t xml:space="preserve"> dönemi için </w:t>
      </w:r>
      <w:r w:rsidR="00FA2F09" w:rsidRPr="00FF5F09">
        <w:rPr>
          <w:rFonts w:ascii="Arial" w:hAnsi="Arial" w:cs="Arial"/>
          <w:sz w:val="24"/>
          <w:szCs w:val="24"/>
        </w:rPr>
        <w:t xml:space="preserve">en geç haziran ayının </w:t>
      </w:r>
      <w:r w:rsidR="008874A0">
        <w:rPr>
          <w:rFonts w:ascii="Arial" w:hAnsi="Arial" w:cs="Arial"/>
          <w:sz w:val="24"/>
          <w:szCs w:val="24"/>
        </w:rPr>
        <w:t>ikinci haftasının son</w:t>
      </w:r>
      <w:r w:rsidR="000E13DE">
        <w:rPr>
          <w:rFonts w:ascii="Arial" w:hAnsi="Arial" w:cs="Arial"/>
          <w:sz w:val="24"/>
          <w:szCs w:val="24"/>
        </w:rPr>
        <w:t xml:space="preserve"> iş gününe</w:t>
      </w:r>
      <w:r w:rsidR="00FA2F09" w:rsidRPr="00FF5F09">
        <w:rPr>
          <w:rFonts w:ascii="Arial" w:hAnsi="Arial" w:cs="Arial"/>
          <w:sz w:val="24"/>
          <w:szCs w:val="24"/>
        </w:rPr>
        <w:t xml:space="preserve"> kadar </w:t>
      </w:r>
      <w:r w:rsidR="007B084D">
        <w:rPr>
          <w:rFonts w:ascii="Arial" w:hAnsi="Arial" w:cs="Arial"/>
          <w:sz w:val="24"/>
          <w:szCs w:val="24"/>
        </w:rPr>
        <w:t>tamamlanır.</w:t>
      </w:r>
    </w:p>
    <w:p w:rsidR="006037D3" w:rsidRPr="00FF5F09" w:rsidRDefault="006037D3" w:rsidP="000E13DE">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lastRenderedPageBreak/>
        <w:t>Okul/Kurum belirlenen “Okul Değerlendirme Formu” puanını yükseltecek ve eksik olduğu alanlarda eksikliklerini giderecek çalışmaları planlar ve uygular.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her </w:t>
      </w:r>
      <w:r w:rsidR="008874A0">
        <w:rPr>
          <w:rFonts w:ascii="Arial" w:hAnsi="Arial" w:cs="Arial"/>
          <w:sz w:val="24"/>
          <w:szCs w:val="24"/>
        </w:rPr>
        <w:t>dört</w:t>
      </w:r>
      <w:r w:rsidR="007B6723">
        <w:rPr>
          <w:rFonts w:ascii="Arial" w:hAnsi="Arial" w:cs="Arial"/>
          <w:sz w:val="24"/>
          <w:szCs w:val="24"/>
        </w:rPr>
        <w:t xml:space="preserve"> </w:t>
      </w:r>
      <w:r w:rsidRPr="00FF5F09">
        <w:rPr>
          <w:rFonts w:ascii="Arial" w:hAnsi="Arial" w:cs="Arial"/>
          <w:sz w:val="24"/>
          <w:szCs w:val="24"/>
        </w:rPr>
        <w:t>ayda bir yaptığı çalış</w:t>
      </w:r>
      <w:r w:rsidR="00F944EA" w:rsidRPr="00FF5F09">
        <w:rPr>
          <w:rFonts w:ascii="Arial" w:hAnsi="Arial" w:cs="Arial"/>
          <w:sz w:val="24"/>
          <w:szCs w:val="24"/>
        </w:rPr>
        <w:t>maları ve sonuçları İl/İlçe Millî</w:t>
      </w:r>
      <w:r w:rsidRPr="00FF5F09">
        <w:rPr>
          <w:rFonts w:ascii="Arial" w:hAnsi="Arial" w:cs="Arial"/>
          <w:sz w:val="24"/>
          <w:szCs w:val="24"/>
        </w:rPr>
        <w:t xml:space="preserve"> Eğitim Müdürlüğüne </w:t>
      </w:r>
      <w:r w:rsidR="00FF2A6D" w:rsidRPr="00FF5F09">
        <w:rPr>
          <w:rFonts w:ascii="Arial" w:hAnsi="Arial" w:cs="Arial"/>
          <w:sz w:val="24"/>
          <w:szCs w:val="24"/>
        </w:rPr>
        <w:t>teslim edilmesi amacıyla d</w:t>
      </w:r>
      <w:r w:rsidRPr="00FF5F09">
        <w:rPr>
          <w:rFonts w:ascii="Arial" w:hAnsi="Arial" w:cs="Arial"/>
          <w:sz w:val="24"/>
          <w:szCs w:val="24"/>
        </w:rPr>
        <w:t>eğerlendirme komisyonuna sunmak üzere dosyalar.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 Mill</w:t>
      </w:r>
      <w:r w:rsidR="00F944EA" w:rsidRPr="00FF5F09">
        <w:rPr>
          <w:rFonts w:ascii="Arial" w:hAnsi="Arial" w:cs="Arial"/>
          <w:sz w:val="24"/>
          <w:szCs w:val="24"/>
        </w:rPr>
        <w:t>î</w:t>
      </w:r>
      <w:r w:rsidRPr="00FF5F09">
        <w:rPr>
          <w:rFonts w:ascii="Arial" w:hAnsi="Arial" w:cs="Arial"/>
          <w:sz w:val="24"/>
          <w:szCs w:val="24"/>
        </w:rPr>
        <w:t xml:space="preserve"> Eğitim Müdürlüğü tarafından okul/kurumların değerlendirme analizleri çalışmaları her eğitim-öğretim yılı sonunda</w:t>
      </w:r>
      <w:r w:rsidR="008874A0">
        <w:rPr>
          <w:rFonts w:ascii="Arial" w:hAnsi="Arial" w:cs="Arial"/>
          <w:sz w:val="24"/>
          <w:szCs w:val="24"/>
        </w:rPr>
        <w:t xml:space="preserve"> temmuz ve ağustos ayı içerisinde </w:t>
      </w:r>
      <w:r w:rsidRPr="00FF5F09">
        <w:rPr>
          <w:rFonts w:ascii="Arial" w:hAnsi="Arial" w:cs="Arial"/>
          <w:sz w:val="24"/>
          <w:szCs w:val="24"/>
        </w:rPr>
        <w:t>tamamlanır.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Okul/Kurum müdürlüğü tarafından Okul-Kurum İşbirliği / Okul-Okul İşbirliği çerçevesinde protokol imzalanacak olan taraflar belirlenerek İl/İlçe Mill</w:t>
      </w:r>
      <w:r w:rsidR="006630DA" w:rsidRPr="00FF5F09">
        <w:rPr>
          <w:rFonts w:ascii="Arial" w:hAnsi="Arial" w:cs="Arial"/>
          <w:sz w:val="24"/>
          <w:szCs w:val="24"/>
        </w:rPr>
        <w:t>î</w:t>
      </w:r>
      <w:r w:rsidRPr="00FF5F09">
        <w:rPr>
          <w:rFonts w:ascii="Arial" w:hAnsi="Arial" w:cs="Arial"/>
          <w:sz w:val="24"/>
          <w:szCs w:val="24"/>
        </w:rPr>
        <w:t xml:space="preserve"> Eğitim Müdürlüğüne onay almak üzere </w:t>
      </w:r>
      <w:r w:rsidR="008874A0">
        <w:rPr>
          <w:rFonts w:ascii="Arial" w:hAnsi="Arial" w:cs="Arial"/>
          <w:sz w:val="24"/>
          <w:szCs w:val="24"/>
        </w:rPr>
        <w:t>30</w:t>
      </w:r>
      <w:r w:rsidRPr="00FF5F09">
        <w:rPr>
          <w:rFonts w:ascii="Arial" w:hAnsi="Arial" w:cs="Arial"/>
          <w:sz w:val="24"/>
          <w:szCs w:val="24"/>
        </w:rPr>
        <w:t xml:space="preserve"> gün içerisinde gönderilir.</w:t>
      </w:r>
      <w:r w:rsidR="00A157E9" w:rsidRPr="00FF5F09">
        <w:rPr>
          <w:rFonts w:ascii="Arial" w:hAnsi="Arial" w:cs="Arial"/>
          <w:sz w:val="24"/>
          <w:szCs w:val="24"/>
        </w:rPr>
        <w:t xml:space="preserve"> İşbirliği çalışmalarında okul ve kurumların sayısal bir sınırlaması yoktur. Bir kurum birden fazla okul ile işbirliğine gidebilir, bir okul da birden fazla kurum/kuruluş ile işbirliği yapabilir.</w:t>
      </w:r>
    </w:p>
    <w:p w:rsidR="00A157E9" w:rsidRPr="00FF5F09" w:rsidRDefault="006037D3" w:rsidP="00A157E9">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İl/İlçe Mill</w:t>
      </w:r>
      <w:r w:rsidR="006630DA" w:rsidRPr="00FF5F09">
        <w:rPr>
          <w:rFonts w:ascii="Arial" w:hAnsi="Arial" w:cs="Arial"/>
          <w:sz w:val="24"/>
          <w:szCs w:val="24"/>
        </w:rPr>
        <w:t>î</w:t>
      </w:r>
      <w:r w:rsidRPr="00FF5F09">
        <w:rPr>
          <w:rFonts w:ascii="Arial" w:hAnsi="Arial" w:cs="Arial"/>
          <w:sz w:val="24"/>
          <w:szCs w:val="24"/>
        </w:rPr>
        <w:t xml:space="preserve"> Eğitim Müdürlüğünün uygun görüşü ve Valilik onayı ile protokol imzalama çalışmaları tamamlanır.</w:t>
      </w:r>
      <w:r w:rsidR="00A157E9" w:rsidRPr="00FF5F09">
        <w:rPr>
          <w:rFonts w:ascii="Arial" w:hAnsi="Arial" w:cs="Arial"/>
          <w:sz w:val="24"/>
          <w:szCs w:val="24"/>
        </w:rPr>
        <w:t xml:space="preserve"> İşbirliği protokolü </w:t>
      </w:r>
      <w:r w:rsidR="000E13DE">
        <w:rPr>
          <w:rFonts w:ascii="Arial" w:hAnsi="Arial" w:cs="Arial"/>
          <w:sz w:val="24"/>
          <w:szCs w:val="24"/>
        </w:rPr>
        <w:t>proje</w:t>
      </w:r>
      <w:r w:rsidR="00A157E9" w:rsidRPr="00FF5F09">
        <w:rPr>
          <w:rFonts w:ascii="Arial" w:hAnsi="Arial" w:cs="Arial"/>
          <w:sz w:val="24"/>
          <w:szCs w:val="24"/>
        </w:rPr>
        <w:t xml:space="preserve"> süre</w:t>
      </w:r>
      <w:r w:rsidR="000E13DE">
        <w:rPr>
          <w:rFonts w:ascii="Arial" w:hAnsi="Arial" w:cs="Arial"/>
          <w:sz w:val="24"/>
          <w:szCs w:val="24"/>
        </w:rPr>
        <w:t xml:space="preserve">since </w:t>
      </w:r>
      <w:r w:rsidR="00A157E9" w:rsidRPr="00FF5F09">
        <w:rPr>
          <w:rFonts w:ascii="Arial" w:hAnsi="Arial" w:cs="Arial"/>
          <w:sz w:val="24"/>
          <w:szCs w:val="24"/>
        </w:rPr>
        <w:t xml:space="preserve">geçerlidir. </w:t>
      </w:r>
      <w:r w:rsidR="000E13DE">
        <w:rPr>
          <w:rFonts w:ascii="Arial" w:hAnsi="Arial" w:cs="Arial"/>
          <w:sz w:val="24"/>
          <w:szCs w:val="24"/>
        </w:rPr>
        <w:t xml:space="preserve">Proje </w:t>
      </w:r>
      <w:r w:rsidR="006640DC" w:rsidRPr="00FF5F09">
        <w:rPr>
          <w:rFonts w:ascii="Arial" w:hAnsi="Arial" w:cs="Arial"/>
          <w:sz w:val="24"/>
          <w:szCs w:val="24"/>
        </w:rPr>
        <w:t>sonunda</w:t>
      </w:r>
      <w:r w:rsidR="00A157E9" w:rsidRPr="00FF5F09">
        <w:rPr>
          <w:rFonts w:ascii="Arial" w:hAnsi="Arial" w:cs="Arial"/>
          <w:sz w:val="24"/>
          <w:szCs w:val="24"/>
        </w:rPr>
        <w:t xml:space="preserve"> her iki tarafın da talebi halinde yenilenebilir.</w:t>
      </w:r>
    </w:p>
    <w:p w:rsidR="006037D3" w:rsidRPr="00FF5F09" w:rsidRDefault="006037D3"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Okul/Kurum her </w:t>
      </w:r>
      <w:r w:rsidR="001E220D" w:rsidRPr="00FF5F09">
        <w:rPr>
          <w:rFonts w:ascii="Arial" w:hAnsi="Arial" w:cs="Arial"/>
          <w:sz w:val="24"/>
          <w:szCs w:val="24"/>
        </w:rPr>
        <w:t>altı</w:t>
      </w:r>
      <w:r w:rsidRPr="00FF5F09">
        <w:rPr>
          <w:rFonts w:ascii="Arial" w:hAnsi="Arial" w:cs="Arial"/>
          <w:sz w:val="24"/>
          <w:szCs w:val="24"/>
        </w:rPr>
        <w:t xml:space="preserve"> ayda bir işbirliği çalışmaları ve sonuçları ile ilgili faaliyet raporunu İl/İlçe Mill</w:t>
      </w:r>
      <w:r w:rsidR="006630DA" w:rsidRPr="00FF5F09">
        <w:rPr>
          <w:rFonts w:ascii="Arial" w:hAnsi="Arial" w:cs="Arial"/>
          <w:sz w:val="24"/>
          <w:szCs w:val="24"/>
        </w:rPr>
        <w:t>î</w:t>
      </w:r>
      <w:r w:rsidRPr="00FF5F09">
        <w:rPr>
          <w:rFonts w:ascii="Arial" w:hAnsi="Arial" w:cs="Arial"/>
          <w:sz w:val="24"/>
          <w:szCs w:val="24"/>
        </w:rPr>
        <w:t xml:space="preserve"> Eğitim Müdü</w:t>
      </w:r>
      <w:r w:rsidR="008874A0">
        <w:rPr>
          <w:rFonts w:ascii="Arial" w:hAnsi="Arial" w:cs="Arial"/>
          <w:sz w:val="24"/>
          <w:szCs w:val="24"/>
        </w:rPr>
        <w:t>rlüğüne sunulmak üzere hazırlar ve dosyalar.</w:t>
      </w:r>
    </w:p>
    <w:p w:rsidR="00E642D7" w:rsidRPr="00FF5F09" w:rsidRDefault="009212B2"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İl</w:t>
      </w:r>
      <w:r w:rsidR="000E13DE">
        <w:rPr>
          <w:rFonts w:ascii="Arial" w:hAnsi="Arial" w:cs="Arial"/>
          <w:sz w:val="24"/>
          <w:szCs w:val="24"/>
        </w:rPr>
        <w:t xml:space="preserve">çeler düzeyinde </w:t>
      </w:r>
      <w:r w:rsidRPr="00FF5F09">
        <w:rPr>
          <w:rFonts w:ascii="Arial" w:hAnsi="Arial" w:cs="Arial"/>
          <w:sz w:val="24"/>
          <w:szCs w:val="24"/>
        </w:rPr>
        <w:t xml:space="preserve">eğitim-öğretim yılının her iki döneminde de en az 1 defa ortak “Kazanım Değerlendirme Sınavı” düzenlenir. Sınav, il genelinde bulunan tüm ortaokul ve liselerde 1(bir) gün içerisinde uygulanır ve sınavın uygulandığı gün bu okullarda </w:t>
      </w:r>
      <w:r w:rsidR="007B6723">
        <w:rPr>
          <w:rFonts w:ascii="Arial" w:hAnsi="Arial" w:cs="Arial"/>
          <w:sz w:val="24"/>
          <w:szCs w:val="24"/>
        </w:rPr>
        <w:t xml:space="preserve">sınava girecek öğrencilere </w:t>
      </w:r>
      <w:r w:rsidRPr="00FF5F09">
        <w:rPr>
          <w:rFonts w:ascii="Arial" w:hAnsi="Arial" w:cs="Arial"/>
          <w:sz w:val="24"/>
          <w:szCs w:val="24"/>
        </w:rPr>
        <w:t>eğitim-öğretim faaliyeti yapılmaz. Sınav dolayısı ile yapılamayan derslerin zümre öğretmenler kurulu tarafından planlanması suretiyle telafisi sağlanır. Sınav içeriğinde yer alacak dersler, sınav soruları, değerlendirme vb. usul ve esaslar “Kazanım Değerlendirme Sınavı Uygulama Kılavuzu” ile sınavdan 2 hafta önce İl Mill</w:t>
      </w:r>
      <w:r w:rsidR="006630DA" w:rsidRPr="00FF5F09">
        <w:rPr>
          <w:rFonts w:ascii="Arial" w:hAnsi="Arial" w:cs="Arial"/>
          <w:sz w:val="24"/>
          <w:szCs w:val="24"/>
        </w:rPr>
        <w:t>î</w:t>
      </w:r>
      <w:r w:rsidRPr="00FF5F09">
        <w:rPr>
          <w:rFonts w:ascii="Arial" w:hAnsi="Arial" w:cs="Arial"/>
          <w:sz w:val="24"/>
          <w:szCs w:val="24"/>
        </w:rPr>
        <w:t xml:space="preserve"> Eğitim Müdürlüğü </w:t>
      </w:r>
      <w:r w:rsidR="000E13DE">
        <w:rPr>
          <w:rFonts w:ascii="Arial" w:hAnsi="Arial" w:cs="Arial"/>
          <w:sz w:val="24"/>
          <w:szCs w:val="24"/>
        </w:rPr>
        <w:t>Ölçme, Değerlendirme ve Sınav Hizmetleri Bölümünü</w:t>
      </w:r>
      <w:r w:rsidRPr="00FF5F09">
        <w:rPr>
          <w:rFonts w:ascii="Arial" w:hAnsi="Arial" w:cs="Arial"/>
          <w:sz w:val="24"/>
          <w:szCs w:val="24"/>
        </w:rPr>
        <w:t xml:space="preserve"> koordinesinde Temel Eğitim – Ortaöğretim </w:t>
      </w:r>
      <w:r w:rsidR="000E13DE">
        <w:rPr>
          <w:rFonts w:ascii="Arial" w:hAnsi="Arial" w:cs="Arial"/>
          <w:sz w:val="24"/>
          <w:szCs w:val="24"/>
        </w:rPr>
        <w:t>bölümleri</w:t>
      </w:r>
      <w:r w:rsidRPr="00FF5F09">
        <w:rPr>
          <w:rFonts w:ascii="Arial" w:hAnsi="Arial" w:cs="Arial"/>
          <w:sz w:val="24"/>
          <w:szCs w:val="24"/>
        </w:rPr>
        <w:t xml:space="preserve"> tarafından hazırlanarak ilan edilir.</w:t>
      </w:r>
    </w:p>
    <w:p w:rsidR="00644EE1" w:rsidRPr="00FF5F09" w:rsidRDefault="009212B2"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“Kazanım Değerlendirme Sınavı” sonucunda ortaya çıkan veriler </w:t>
      </w:r>
      <w:r w:rsidR="00644EE1" w:rsidRPr="00FF5F09">
        <w:rPr>
          <w:rFonts w:ascii="Arial" w:hAnsi="Arial" w:cs="Arial"/>
          <w:sz w:val="24"/>
          <w:szCs w:val="24"/>
        </w:rPr>
        <w:t>ile Mill</w:t>
      </w:r>
      <w:r w:rsidR="006630DA" w:rsidRPr="00FF5F09">
        <w:rPr>
          <w:rFonts w:ascii="Arial" w:hAnsi="Arial" w:cs="Arial"/>
          <w:sz w:val="24"/>
          <w:szCs w:val="24"/>
        </w:rPr>
        <w:t>î</w:t>
      </w:r>
      <w:r w:rsidR="00644EE1" w:rsidRPr="00FF5F09">
        <w:rPr>
          <w:rFonts w:ascii="Arial" w:hAnsi="Arial" w:cs="Arial"/>
          <w:sz w:val="24"/>
          <w:szCs w:val="24"/>
        </w:rPr>
        <w:t xml:space="preserve"> Eğitim Bakanlığı/OSYM tarafından yapılan merkezi sınav sonuçları </w:t>
      </w:r>
      <w:r w:rsidR="008874A0">
        <w:rPr>
          <w:rFonts w:ascii="Arial" w:hAnsi="Arial" w:cs="Arial"/>
          <w:sz w:val="24"/>
          <w:szCs w:val="24"/>
        </w:rPr>
        <w:t xml:space="preserve">İstatistik </w:t>
      </w:r>
      <w:r w:rsidR="000E13DE">
        <w:rPr>
          <w:rFonts w:ascii="Arial" w:hAnsi="Arial" w:cs="Arial"/>
          <w:sz w:val="24"/>
          <w:szCs w:val="24"/>
        </w:rPr>
        <w:t>Ekibi tarafından</w:t>
      </w:r>
      <w:r w:rsidRPr="00FF5F09">
        <w:rPr>
          <w:rFonts w:ascii="Arial" w:hAnsi="Arial" w:cs="Arial"/>
          <w:sz w:val="24"/>
          <w:szCs w:val="24"/>
        </w:rPr>
        <w:t xml:space="preserve"> </w:t>
      </w:r>
      <w:r w:rsidR="00644EE1" w:rsidRPr="00FF5F09">
        <w:rPr>
          <w:rFonts w:ascii="Arial" w:hAnsi="Arial" w:cs="Arial"/>
          <w:sz w:val="24"/>
          <w:szCs w:val="24"/>
        </w:rPr>
        <w:t>verileştirilerek “Başarı Analiz Sistemi” oluşturulur. İl Mill</w:t>
      </w:r>
      <w:r w:rsidR="006630DA" w:rsidRPr="00FF5F09">
        <w:rPr>
          <w:rFonts w:ascii="Arial" w:hAnsi="Arial" w:cs="Arial"/>
          <w:sz w:val="24"/>
          <w:szCs w:val="24"/>
        </w:rPr>
        <w:t>î</w:t>
      </w:r>
      <w:r w:rsidR="00644EE1" w:rsidRPr="00FF5F09">
        <w:rPr>
          <w:rFonts w:ascii="Arial" w:hAnsi="Arial" w:cs="Arial"/>
          <w:sz w:val="24"/>
          <w:szCs w:val="24"/>
        </w:rPr>
        <w:t xml:space="preserve"> Eğitim Müdürlüğü Temel Eğitim ve Ortaöğretim Şubelerinin talebi halinde </w:t>
      </w:r>
      <w:r w:rsidR="008874A0">
        <w:rPr>
          <w:rFonts w:ascii="Arial" w:hAnsi="Arial" w:cs="Arial"/>
          <w:sz w:val="24"/>
          <w:szCs w:val="24"/>
        </w:rPr>
        <w:t>GENAPBİS</w:t>
      </w:r>
      <w:r w:rsidR="00644EE1" w:rsidRPr="00FF5F09">
        <w:rPr>
          <w:rFonts w:ascii="Arial" w:hAnsi="Arial" w:cs="Arial"/>
          <w:sz w:val="24"/>
          <w:szCs w:val="24"/>
        </w:rPr>
        <w:t xml:space="preserve"> sistemine “Başarı Analiz Sistemi” kurularak veriler bu şubeler tarafından ilgili modüle de girilebilir.</w:t>
      </w:r>
    </w:p>
    <w:p w:rsidR="009212B2" w:rsidRPr="00FF5F09" w:rsidRDefault="00644EE1" w:rsidP="00E642D7">
      <w:pPr>
        <w:pStyle w:val="ListeParagraf"/>
        <w:numPr>
          <w:ilvl w:val="0"/>
          <w:numId w:val="2"/>
        </w:numPr>
        <w:spacing w:after="120"/>
        <w:ind w:left="714" w:hanging="357"/>
        <w:contextualSpacing w:val="0"/>
        <w:jc w:val="both"/>
        <w:rPr>
          <w:rFonts w:ascii="Arial" w:hAnsi="Arial" w:cs="Arial"/>
          <w:sz w:val="24"/>
          <w:szCs w:val="24"/>
        </w:rPr>
      </w:pPr>
      <w:r w:rsidRPr="00FF5F09">
        <w:rPr>
          <w:rFonts w:ascii="Arial" w:hAnsi="Arial" w:cs="Arial"/>
          <w:sz w:val="24"/>
          <w:szCs w:val="24"/>
        </w:rPr>
        <w:t xml:space="preserve">Her okul/kurum açıklanan “Kazanım Değerlendirme Sınavı” ve bakanlığımızca düzenlenen merkezi sınav sonuçlarını kazanım/konu/ders temelli analiz ederek, </w:t>
      </w:r>
      <w:r w:rsidR="004F3520">
        <w:rPr>
          <w:rFonts w:ascii="Arial" w:hAnsi="Arial" w:cs="Arial"/>
          <w:sz w:val="24"/>
          <w:szCs w:val="24"/>
        </w:rPr>
        <w:t>Proje Yürütme Ekibi</w:t>
      </w:r>
      <w:r w:rsidR="004F3520" w:rsidRPr="00FF5F09">
        <w:rPr>
          <w:rFonts w:ascii="Arial" w:hAnsi="Arial" w:cs="Arial"/>
          <w:sz w:val="24"/>
          <w:szCs w:val="24"/>
        </w:rPr>
        <w:t xml:space="preserve"> </w:t>
      </w:r>
      <w:r w:rsidRPr="00FF5F09">
        <w:rPr>
          <w:rFonts w:ascii="Arial" w:hAnsi="Arial" w:cs="Arial"/>
          <w:sz w:val="24"/>
          <w:szCs w:val="24"/>
        </w:rPr>
        <w:t>tarafından yapılan analizleri de göz önünde tutarak öğrencinin başarısının düşük olduğu alanlara yönelik “</w:t>
      </w:r>
      <w:r w:rsidR="007B6723">
        <w:rPr>
          <w:rFonts w:ascii="Arial" w:hAnsi="Arial" w:cs="Arial"/>
          <w:sz w:val="24"/>
          <w:szCs w:val="24"/>
        </w:rPr>
        <w:t>Destek Eğitim (</w:t>
      </w:r>
      <w:r w:rsidRPr="00FF5F09">
        <w:rPr>
          <w:rFonts w:ascii="Arial" w:hAnsi="Arial" w:cs="Arial"/>
          <w:sz w:val="24"/>
          <w:szCs w:val="24"/>
        </w:rPr>
        <w:t>Bireyselleştirilmiş Öğrenme Destek Programı</w:t>
      </w:r>
      <w:r w:rsidR="007B6723">
        <w:rPr>
          <w:rFonts w:ascii="Arial" w:hAnsi="Arial" w:cs="Arial"/>
          <w:sz w:val="24"/>
          <w:szCs w:val="24"/>
        </w:rPr>
        <w:t>)</w:t>
      </w:r>
      <w:r w:rsidRPr="00FF5F09">
        <w:rPr>
          <w:rFonts w:ascii="Arial" w:hAnsi="Arial" w:cs="Arial"/>
          <w:sz w:val="24"/>
          <w:szCs w:val="24"/>
        </w:rPr>
        <w:t>” hazırlamak</w:t>
      </w:r>
      <w:r w:rsidR="004B025C" w:rsidRPr="00FF5F09">
        <w:rPr>
          <w:rFonts w:ascii="Arial" w:hAnsi="Arial" w:cs="Arial"/>
          <w:sz w:val="24"/>
          <w:szCs w:val="24"/>
        </w:rPr>
        <w:t>/uygulamak</w:t>
      </w:r>
      <w:r w:rsidRPr="00FF5F09">
        <w:rPr>
          <w:rFonts w:ascii="Arial" w:hAnsi="Arial" w:cs="Arial"/>
          <w:sz w:val="24"/>
          <w:szCs w:val="24"/>
        </w:rPr>
        <w:t xml:space="preserve"> ile yükümlüdür.</w:t>
      </w:r>
      <w:r w:rsidR="004B025C" w:rsidRPr="00FF5F09">
        <w:rPr>
          <w:rFonts w:ascii="Arial" w:hAnsi="Arial" w:cs="Arial"/>
          <w:sz w:val="24"/>
          <w:szCs w:val="24"/>
        </w:rPr>
        <w:t xml:space="preserve"> İlçe Mill</w:t>
      </w:r>
      <w:r w:rsidR="00E260C0" w:rsidRPr="00FF5F09">
        <w:rPr>
          <w:rFonts w:ascii="Arial" w:hAnsi="Arial" w:cs="Arial"/>
          <w:sz w:val="24"/>
          <w:szCs w:val="24"/>
        </w:rPr>
        <w:t>î</w:t>
      </w:r>
      <w:r w:rsidR="004B025C" w:rsidRPr="00FF5F09">
        <w:rPr>
          <w:rFonts w:ascii="Arial" w:hAnsi="Arial" w:cs="Arial"/>
          <w:sz w:val="24"/>
          <w:szCs w:val="24"/>
        </w:rPr>
        <w:t xml:space="preserve"> Eğitim Müdürlükleri de ilçe geneline yönelik benzer destek programlarını ilçe analizlerini yaparak hazırlayacak ve uygulayacaklardır.</w:t>
      </w:r>
    </w:p>
    <w:p w:rsidR="006037D3" w:rsidRPr="00FF5F09" w:rsidRDefault="00945676" w:rsidP="00644EE1">
      <w:pPr>
        <w:pStyle w:val="ListeParagraf"/>
        <w:numPr>
          <w:ilvl w:val="0"/>
          <w:numId w:val="3"/>
        </w:numPr>
        <w:spacing w:after="120"/>
        <w:contextualSpacing w:val="0"/>
        <w:jc w:val="both"/>
        <w:rPr>
          <w:rFonts w:ascii="Arial" w:hAnsi="Arial" w:cs="Arial"/>
          <w:sz w:val="24"/>
          <w:szCs w:val="24"/>
        </w:rPr>
      </w:pPr>
      <w:r w:rsidRPr="00FF5F09">
        <w:rPr>
          <w:rFonts w:ascii="Arial" w:hAnsi="Arial" w:cs="Arial"/>
          <w:sz w:val="24"/>
          <w:szCs w:val="24"/>
        </w:rPr>
        <w:t>Okul/Kurum yöneticilerine yönelik olarak eğitim yönetimi alanında düzenlenecek olan eğitim programı İl Mill</w:t>
      </w:r>
      <w:r w:rsidR="00E260C0" w:rsidRPr="00FF5F09">
        <w:rPr>
          <w:rFonts w:ascii="Arial" w:hAnsi="Arial" w:cs="Arial"/>
          <w:sz w:val="24"/>
          <w:szCs w:val="24"/>
        </w:rPr>
        <w:t>î</w:t>
      </w:r>
      <w:r w:rsidRPr="00FF5F09">
        <w:rPr>
          <w:rFonts w:ascii="Arial" w:hAnsi="Arial" w:cs="Arial"/>
          <w:sz w:val="24"/>
          <w:szCs w:val="24"/>
        </w:rPr>
        <w:t xml:space="preserve"> Eğitim Müdürlüğü tarafından </w:t>
      </w:r>
      <w:r w:rsidR="00CA5EA5" w:rsidRPr="00FF5F09">
        <w:rPr>
          <w:rFonts w:ascii="Arial" w:hAnsi="Arial" w:cs="Arial"/>
          <w:sz w:val="24"/>
          <w:szCs w:val="24"/>
        </w:rPr>
        <w:lastRenderedPageBreak/>
        <w:t>hazırlanır</w:t>
      </w:r>
      <w:r w:rsidRPr="00FF5F09">
        <w:rPr>
          <w:rFonts w:ascii="Arial" w:hAnsi="Arial" w:cs="Arial"/>
          <w:sz w:val="24"/>
          <w:szCs w:val="24"/>
        </w:rPr>
        <w:t>, düzenlenen programa okul/kurum yöneticileri katılır.</w:t>
      </w:r>
      <w:r w:rsidR="004B025C" w:rsidRPr="00FF5F09">
        <w:rPr>
          <w:rFonts w:ascii="Arial" w:hAnsi="Arial" w:cs="Arial"/>
          <w:sz w:val="24"/>
          <w:szCs w:val="24"/>
        </w:rPr>
        <w:t xml:space="preserve"> İlçe Mill</w:t>
      </w:r>
      <w:r w:rsidR="00E260C0" w:rsidRPr="00FF5F09">
        <w:rPr>
          <w:rFonts w:ascii="Arial" w:hAnsi="Arial" w:cs="Arial"/>
          <w:sz w:val="24"/>
          <w:szCs w:val="24"/>
        </w:rPr>
        <w:t>î</w:t>
      </w:r>
      <w:r w:rsidR="004B025C" w:rsidRPr="00FF5F09">
        <w:rPr>
          <w:rFonts w:ascii="Arial" w:hAnsi="Arial" w:cs="Arial"/>
          <w:sz w:val="24"/>
          <w:szCs w:val="24"/>
        </w:rPr>
        <w:t xml:space="preserve"> Eğitim Müdürlükleri tarafından da yöneticilerin mesleki yeterliklerini geliştirmek amacıyla benzer programlar düzenlenebilir. Yöneticilerin mesleki yeterliklerini geliştirmek üzere hazırlanan programlara katılım zorunludur.</w:t>
      </w:r>
    </w:p>
    <w:p w:rsidR="00945676" w:rsidRPr="00FF5F09" w:rsidRDefault="00945676" w:rsidP="00644EE1">
      <w:pPr>
        <w:pStyle w:val="ListeParagraf"/>
        <w:numPr>
          <w:ilvl w:val="0"/>
          <w:numId w:val="3"/>
        </w:numPr>
        <w:spacing w:after="120"/>
        <w:ind w:left="714" w:hanging="357"/>
        <w:contextualSpacing w:val="0"/>
        <w:jc w:val="both"/>
        <w:rPr>
          <w:rFonts w:ascii="Arial" w:hAnsi="Arial" w:cs="Arial"/>
          <w:sz w:val="24"/>
          <w:szCs w:val="24"/>
        </w:rPr>
      </w:pPr>
      <w:r w:rsidRPr="00FF5F09">
        <w:rPr>
          <w:rFonts w:ascii="Arial" w:hAnsi="Arial" w:cs="Arial"/>
          <w:sz w:val="24"/>
          <w:szCs w:val="24"/>
        </w:rPr>
        <w:t>Öğretmenlere yönelik olarak öğrenme-öğretme süreçlerine ilişkin olarak düzenlenecek olan eğitim programı İl Mill</w:t>
      </w:r>
      <w:r w:rsidR="00E260C0" w:rsidRPr="00FF5F09">
        <w:rPr>
          <w:rFonts w:ascii="Arial" w:hAnsi="Arial" w:cs="Arial"/>
          <w:sz w:val="24"/>
          <w:szCs w:val="24"/>
        </w:rPr>
        <w:t>î</w:t>
      </w:r>
      <w:r w:rsidRPr="00FF5F09">
        <w:rPr>
          <w:rFonts w:ascii="Arial" w:hAnsi="Arial" w:cs="Arial"/>
          <w:sz w:val="24"/>
          <w:szCs w:val="24"/>
        </w:rPr>
        <w:t xml:space="preserve"> Eğitim Müdürlüğü tarafından </w:t>
      </w:r>
      <w:r w:rsidR="00CA5EA5" w:rsidRPr="00FF5F09">
        <w:rPr>
          <w:rFonts w:ascii="Arial" w:hAnsi="Arial" w:cs="Arial"/>
          <w:sz w:val="24"/>
          <w:szCs w:val="24"/>
        </w:rPr>
        <w:t>hazırlanır</w:t>
      </w:r>
      <w:r w:rsidRPr="00FF5F09">
        <w:rPr>
          <w:rFonts w:ascii="Arial" w:hAnsi="Arial" w:cs="Arial"/>
          <w:sz w:val="24"/>
          <w:szCs w:val="24"/>
        </w:rPr>
        <w:t>, düzenlenen programa öğretmenler katılır.</w:t>
      </w:r>
      <w:r w:rsidR="004B025C" w:rsidRPr="00FF5F09">
        <w:rPr>
          <w:rFonts w:ascii="Arial" w:hAnsi="Arial" w:cs="Arial"/>
          <w:sz w:val="24"/>
          <w:szCs w:val="24"/>
        </w:rPr>
        <w:t xml:space="preserve"> İlçe Mill</w:t>
      </w:r>
      <w:r w:rsidR="00AE1281" w:rsidRPr="00FF5F09">
        <w:rPr>
          <w:rFonts w:ascii="Arial" w:hAnsi="Arial" w:cs="Arial"/>
          <w:sz w:val="24"/>
          <w:szCs w:val="24"/>
        </w:rPr>
        <w:t>î</w:t>
      </w:r>
      <w:r w:rsidR="004B025C" w:rsidRPr="00FF5F09">
        <w:rPr>
          <w:rFonts w:ascii="Arial" w:hAnsi="Arial" w:cs="Arial"/>
          <w:sz w:val="24"/>
          <w:szCs w:val="24"/>
        </w:rPr>
        <w:t xml:space="preserve"> Eğitim Müdürlükleri tarafından da öğretmenlerin mesleki yeterliklerini geliştirmek amacıyla benzer programlar düzenlenebilir. Öğretmenlerin mesleki yeterliklerini geliştirmek üzere hazırlanan programlara katılımda gönüllülük esastır.</w:t>
      </w:r>
    </w:p>
    <w:p w:rsidR="00CA5EA5" w:rsidRDefault="00CA5EA5" w:rsidP="00644EE1">
      <w:pPr>
        <w:pStyle w:val="ListeParagraf"/>
        <w:numPr>
          <w:ilvl w:val="0"/>
          <w:numId w:val="3"/>
        </w:numPr>
        <w:spacing w:after="120"/>
        <w:ind w:left="714" w:hanging="357"/>
        <w:contextualSpacing w:val="0"/>
        <w:jc w:val="both"/>
        <w:rPr>
          <w:rFonts w:ascii="Arial" w:hAnsi="Arial" w:cs="Arial"/>
          <w:sz w:val="24"/>
          <w:szCs w:val="24"/>
        </w:rPr>
      </w:pPr>
      <w:r w:rsidRPr="00FF5F09">
        <w:rPr>
          <w:rFonts w:ascii="Arial" w:hAnsi="Arial" w:cs="Arial"/>
          <w:sz w:val="24"/>
          <w:szCs w:val="24"/>
        </w:rPr>
        <w:t>Üniversitelerin eğitim fakültelerinde öğrenim görmekte olan öğretmen adaylarının öğretmenlik mesleği yeterliklerini geliştirmek ve okullarımızda öğrenim gören öncelikle dezavantajlı öğrencilerin destek eğitimi ihtiyacını karşılamak üzere düzenlenecek olan “Öğretmen Adayı Gelişim Programı” İl Milli Eğitim Müdürlüğü ile ilgili Üniversite/Fakülte arasında imzalanacak protokolle başlatılır.</w:t>
      </w:r>
    </w:p>
    <w:p w:rsidR="003F430D" w:rsidRPr="003F430D" w:rsidRDefault="003F430D" w:rsidP="003F430D">
      <w:pPr>
        <w:pStyle w:val="ListeParagraf"/>
        <w:numPr>
          <w:ilvl w:val="0"/>
          <w:numId w:val="3"/>
        </w:numPr>
        <w:spacing w:after="120"/>
        <w:ind w:left="714" w:hanging="357"/>
        <w:contextualSpacing w:val="0"/>
        <w:jc w:val="both"/>
        <w:rPr>
          <w:rFonts w:ascii="Arial" w:hAnsi="Arial" w:cs="Arial"/>
          <w:sz w:val="24"/>
          <w:szCs w:val="24"/>
        </w:rPr>
      </w:pPr>
      <w:r>
        <w:rPr>
          <w:rFonts w:ascii="Arial" w:hAnsi="Arial" w:cs="Arial"/>
          <w:sz w:val="24"/>
          <w:szCs w:val="24"/>
        </w:rPr>
        <w:t>Veli Karneleri, okul rehber öğretmen tarafından etkinlikler belirlenerek tutulacak ve veliye imza sürküsüd e ek olarak proje komisyonuna verilecektir. İmza sirküsü olmadığında kriterlerden tam puan alınamaz. Ayrıca her okul velilere yönelik ‘”Veli Karnesi” belgesi vererek onurlandırılacaktır.</w:t>
      </w:r>
      <w:bookmarkStart w:id="0" w:name="_GoBack"/>
      <w:bookmarkEnd w:id="0"/>
    </w:p>
    <w:p w:rsidR="00E3673F" w:rsidRDefault="007B084D" w:rsidP="00644EE1">
      <w:pPr>
        <w:pStyle w:val="ListeParagraf"/>
        <w:numPr>
          <w:ilvl w:val="0"/>
          <w:numId w:val="3"/>
        </w:numPr>
        <w:spacing w:after="120"/>
        <w:ind w:left="714" w:hanging="357"/>
        <w:contextualSpacing w:val="0"/>
        <w:jc w:val="both"/>
        <w:rPr>
          <w:rFonts w:ascii="Arial" w:hAnsi="Arial" w:cs="Arial"/>
          <w:sz w:val="24"/>
          <w:szCs w:val="24"/>
        </w:rPr>
      </w:pPr>
      <w:r>
        <w:rPr>
          <w:rFonts w:ascii="Arial" w:hAnsi="Arial" w:cs="Arial"/>
          <w:sz w:val="24"/>
          <w:szCs w:val="24"/>
        </w:rPr>
        <w:t>“</w:t>
      </w:r>
      <w:r w:rsidR="00E3673F">
        <w:rPr>
          <w:rFonts w:ascii="Arial" w:hAnsi="Arial" w:cs="Arial"/>
          <w:sz w:val="24"/>
          <w:szCs w:val="24"/>
        </w:rPr>
        <w:t xml:space="preserve"> </w:t>
      </w:r>
      <w:r w:rsidR="007B6723">
        <w:rPr>
          <w:rFonts w:ascii="Arial" w:hAnsi="Arial" w:cs="Arial"/>
          <w:sz w:val="24"/>
          <w:szCs w:val="24"/>
        </w:rPr>
        <w:t>Okul Karnesi</w:t>
      </w:r>
      <w:r>
        <w:rPr>
          <w:rFonts w:ascii="Arial" w:hAnsi="Arial" w:cs="Arial"/>
          <w:sz w:val="24"/>
          <w:szCs w:val="24"/>
        </w:rPr>
        <w:t>“</w:t>
      </w:r>
      <w:r w:rsidR="007B6723">
        <w:rPr>
          <w:rFonts w:ascii="Arial" w:hAnsi="Arial" w:cs="Arial"/>
          <w:sz w:val="24"/>
          <w:szCs w:val="24"/>
        </w:rPr>
        <w:t xml:space="preserve">ne </w:t>
      </w:r>
      <w:r w:rsidR="00E3673F">
        <w:rPr>
          <w:rFonts w:ascii="Arial" w:hAnsi="Arial" w:cs="Arial"/>
          <w:sz w:val="24"/>
          <w:szCs w:val="24"/>
        </w:rPr>
        <w:t>göre yapılan değerlendirmeler</w:t>
      </w:r>
      <w:r w:rsidR="007B6723">
        <w:rPr>
          <w:rFonts w:ascii="Arial" w:hAnsi="Arial" w:cs="Arial"/>
          <w:sz w:val="24"/>
          <w:szCs w:val="24"/>
        </w:rPr>
        <w:t>, değerlendirme formu (%90), sınav sonuçları(%5-okulun YKS ve LYS sınavından aldığı puanın 100’e bölümünden edilen puan) ve yönetimsel liderlik (yöneticilerin verdiği puanların  %5’i) sonucu hesaplanarak</w:t>
      </w:r>
      <w:r w:rsidR="00E3673F">
        <w:rPr>
          <w:rFonts w:ascii="Arial" w:hAnsi="Arial" w:cs="Arial"/>
          <w:sz w:val="24"/>
          <w:szCs w:val="24"/>
        </w:rPr>
        <w:t xml:space="preserve"> </w:t>
      </w:r>
      <w:r w:rsidR="007B6723">
        <w:rPr>
          <w:rFonts w:ascii="Arial" w:hAnsi="Arial" w:cs="Arial"/>
          <w:sz w:val="24"/>
          <w:szCs w:val="24"/>
        </w:rPr>
        <w:t xml:space="preserve">oluşan değerlendirme </w:t>
      </w:r>
      <w:r w:rsidR="00E3673F">
        <w:rPr>
          <w:rFonts w:ascii="Arial" w:hAnsi="Arial" w:cs="Arial"/>
          <w:sz w:val="24"/>
          <w:szCs w:val="24"/>
        </w:rPr>
        <w:t xml:space="preserve">sonucunda ve/veya ilgili alanlardan alınabilecek </w:t>
      </w:r>
      <w:r w:rsidR="0094740B">
        <w:rPr>
          <w:rFonts w:ascii="Arial" w:hAnsi="Arial" w:cs="Arial"/>
          <w:sz w:val="24"/>
          <w:szCs w:val="24"/>
        </w:rPr>
        <w:t>maksimum</w:t>
      </w:r>
      <w:r w:rsidR="00E3673F">
        <w:rPr>
          <w:rFonts w:ascii="Arial" w:hAnsi="Arial" w:cs="Arial"/>
          <w:sz w:val="24"/>
          <w:szCs w:val="24"/>
        </w:rPr>
        <w:t xml:space="preserve"> puanların </w:t>
      </w:r>
      <w:r w:rsidR="0094740B">
        <w:rPr>
          <w:rFonts w:ascii="Arial" w:hAnsi="Arial" w:cs="Arial"/>
          <w:sz w:val="24"/>
          <w:szCs w:val="24"/>
        </w:rPr>
        <w:t xml:space="preserve">% kaçının alındığına göre değişen </w:t>
      </w:r>
      <w:r w:rsidR="00E3673F">
        <w:rPr>
          <w:rFonts w:ascii="Arial" w:hAnsi="Arial" w:cs="Arial"/>
          <w:sz w:val="24"/>
          <w:szCs w:val="24"/>
        </w:rPr>
        <w:t>seviye tanımlayıcıları;</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%0</w:t>
      </w:r>
      <w:r w:rsidR="00E3673F">
        <w:rPr>
          <w:rFonts w:ascii="Arial" w:hAnsi="Arial" w:cs="Arial"/>
          <w:sz w:val="24"/>
          <w:szCs w:val="24"/>
        </w:rPr>
        <w:t>0</w:t>
      </w:r>
      <w:r w:rsidR="004F3520">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343D6C">
        <w:rPr>
          <w:rFonts w:ascii="Arial" w:hAnsi="Arial" w:cs="Arial"/>
          <w:sz w:val="24"/>
          <w:szCs w:val="24"/>
        </w:rPr>
        <w:t>5</w:t>
      </w:r>
      <w:r w:rsidR="00E3673F">
        <w:rPr>
          <w:rFonts w:ascii="Arial" w:hAnsi="Arial" w:cs="Arial"/>
          <w:sz w:val="24"/>
          <w:szCs w:val="24"/>
        </w:rPr>
        <w:t>9</w:t>
      </w:r>
      <w:r w:rsidR="009003FC">
        <w:rPr>
          <w:rFonts w:ascii="Arial" w:hAnsi="Arial" w:cs="Arial"/>
          <w:sz w:val="24"/>
          <w:szCs w:val="24"/>
        </w:rPr>
        <w:t>,99</w:t>
      </w:r>
      <w:r w:rsidR="00E3673F">
        <w:rPr>
          <w:rFonts w:ascii="Arial" w:hAnsi="Arial" w:cs="Arial"/>
          <w:sz w:val="24"/>
          <w:szCs w:val="24"/>
        </w:rPr>
        <w:t xml:space="preserve"> </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“Yetersiz”</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343D6C">
        <w:rPr>
          <w:rFonts w:ascii="Arial" w:hAnsi="Arial" w:cs="Arial"/>
          <w:sz w:val="24"/>
          <w:szCs w:val="24"/>
        </w:rPr>
        <w:t>6</w:t>
      </w:r>
      <w:r w:rsidR="00E3673F">
        <w:rPr>
          <w:rFonts w:ascii="Arial" w:hAnsi="Arial" w:cs="Arial"/>
          <w:sz w:val="24"/>
          <w:szCs w:val="24"/>
        </w:rPr>
        <w:t>0</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E3673F">
        <w:rPr>
          <w:rFonts w:ascii="Arial" w:hAnsi="Arial" w:cs="Arial"/>
          <w:sz w:val="24"/>
          <w:szCs w:val="24"/>
        </w:rPr>
        <w:t>74</w:t>
      </w:r>
      <w:r w:rsidR="00DE79F7">
        <w:rPr>
          <w:rFonts w:ascii="Arial" w:hAnsi="Arial" w:cs="Arial"/>
          <w:sz w:val="24"/>
          <w:szCs w:val="24"/>
        </w:rPr>
        <w:t>,99</w:t>
      </w:r>
      <w:r w:rsidR="00E3673F">
        <w:rPr>
          <w:rFonts w:ascii="Arial" w:hAnsi="Arial" w:cs="Arial"/>
          <w:sz w:val="24"/>
          <w:szCs w:val="24"/>
        </w:rPr>
        <w:t xml:space="preserve"> </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“Geliştirilmeli”</w:t>
      </w:r>
    </w:p>
    <w:p w:rsidR="00E3673F" w:rsidRDefault="0094740B" w:rsidP="00E3673F">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E3673F">
        <w:rPr>
          <w:rFonts w:ascii="Arial" w:hAnsi="Arial" w:cs="Arial"/>
          <w:sz w:val="24"/>
          <w:szCs w:val="24"/>
        </w:rPr>
        <w:t>75</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DE79F7">
        <w:rPr>
          <w:rFonts w:ascii="Arial" w:hAnsi="Arial" w:cs="Arial"/>
          <w:sz w:val="24"/>
          <w:szCs w:val="24"/>
        </w:rPr>
        <w:t>89,99</w:t>
      </w:r>
      <w:r w:rsidR="00E3673F">
        <w:rPr>
          <w:rFonts w:ascii="Arial" w:hAnsi="Arial" w:cs="Arial"/>
          <w:sz w:val="24"/>
          <w:szCs w:val="24"/>
        </w:rPr>
        <w:t xml:space="preserve"> </w:t>
      </w:r>
      <w:r w:rsidR="00E3673F">
        <w:rPr>
          <w:rFonts w:ascii="Arial" w:hAnsi="Arial" w:cs="Arial"/>
          <w:sz w:val="24"/>
          <w:szCs w:val="24"/>
        </w:rPr>
        <w:tab/>
      </w:r>
      <w:r>
        <w:rPr>
          <w:rFonts w:ascii="Arial" w:hAnsi="Arial" w:cs="Arial"/>
          <w:sz w:val="24"/>
          <w:szCs w:val="24"/>
        </w:rPr>
        <w:tab/>
      </w:r>
      <w:r w:rsidR="00E3673F">
        <w:rPr>
          <w:rFonts w:ascii="Arial" w:hAnsi="Arial" w:cs="Arial"/>
          <w:sz w:val="24"/>
          <w:szCs w:val="24"/>
        </w:rPr>
        <w:t>“İyi”</w:t>
      </w:r>
    </w:p>
    <w:p w:rsidR="0094740B" w:rsidRDefault="0094740B" w:rsidP="0094740B">
      <w:pPr>
        <w:pStyle w:val="ListeParagraf"/>
        <w:spacing w:after="120"/>
        <w:ind w:left="714"/>
        <w:contextualSpacing w:val="0"/>
        <w:jc w:val="both"/>
        <w:rPr>
          <w:rFonts w:ascii="Arial" w:hAnsi="Arial" w:cs="Arial"/>
          <w:sz w:val="24"/>
          <w:szCs w:val="24"/>
        </w:rPr>
      </w:pPr>
      <w:r>
        <w:rPr>
          <w:rFonts w:ascii="Arial" w:hAnsi="Arial" w:cs="Arial"/>
          <w:sz w:val="24"/>
          <w:szCs w:val="24"/>
        </w:rPr>
        <w:t>%</w:t>
      </w:r>
      <w:r w:rsidR="00DE79F7">
        <w:rPr>
          <w:rFonts w:ascii="Arial" w:hAnsi="Arial" w:cs="Arial"/>
          <w:sz w:val="24"/>
          <w:szCs w:val="24"/>
        </w:rPr>
        <w:t>90</w:t>
      </w:r>
      <w:r w:rsidR="009003FC">
        <w:rPr>
          <w:rFonts w:ascii="Arial" w:hAnsi="Arial" w:cs="Arial"/>
          <w:sz w:val="24"/>
          <w:szCs w:val="24"/>
        </w:rPr>
        <w:t>,00</w:t>
      </w:r>
      <w:r w:rsidR="00E3673F">
        <w:rPr>
          <w:rFonts w:ascii="Arial" w:hAnsi="Arial" w:cs="Arial"/>
          <w:sz w:val="24"/>
          <w:szCs w:val="24"/>
        </w:rPr>
        <w:t xml:space="preserve"> – </w:t>
      </w:r>
      <w:r>
        <w:rPr>
          <w:rFonts w:ascii="Arial" w:hAnsi="Arial" w:cs="Arial"/>
          <w:sz w:val="24"/>
          <w:szCs w:val="24"/>
        </w:rPr>
        <w:t>%</w:t>
      </w:r>
      <w:r w:rsidR="00E3673F">
        <w:rPr>
          <w:rFonts w:ascii="Arial" w:hAnsi="Arial" w:cs="Arial"/>
          <w:sz w:val="24"/>
          <w:szCs w:val="24"/>
        </w:rPr>
        <w:t>100</w:t>
      </w:r>
      <w:r w:rsidR="004F3520">
        <w:rPr>
          <w:rFonts w:ascii="Arial" w:hAnsi="Arial" w:cs="Arial"/>
          <w:sz w:val="24"/>
          <w:szCs w:val="24"/>
        </w:rPr>
        <w:t>,00</w:t>
      </w:r>
      <w:r w:rsidR="004F3520">
        <w:rPr>
          <w:rFonts w:ascii="Arial" w:hAnsi="Arial" w:cs="Arial"/>
          <w:sz w:val="24"/>
          <w:szCs w:val="24"/>
        </w:rPr>
        <w:tab/>
      </w:r>
      <w:r w:rsidR="00E3673F">
        <w:rPr>
          <w:rFonts w:ascii="Arial" w:hAnsi="Arial" w:cs="Arial"/>
          <w:sz w:val="24"/>
          <w:szCs w:val="24"/>
        </w:rPr>
        <w:t xml:space="preserve"> </w:t>
      </w:r>
      <w:r w:rsidR="00E3673F">
        <w:rPr>
          <w:rFonts w:ascii="Arial" w:hAnsi="Arial" w:cs="Arial"/>
          <w:sz w:val="24"/>
          <w:szCs w:val="24"/>
        </w:rPr>
        <w:tab/>
        <w:t xml:space="preserve">“Çok İyi” şeklinde </w:t>
      </w:r>
      <w:r w:rsidR="007B6723">
        <w:rPr>
          <w:rFonts w:ascii="Arial" w:hAnsi="Arial" w:cs="Arial"/>
          <w:sz w:val="24"/>
          <w:szCs w:val="24"/>
        </w:rPr>
        <w:t>belirlenerek karne verilecektir.</w:t>
      </w:r>
    </w:p>
    <w:p w:rsidR="0094740B" w:rsidRDefault="003F430D" w:rsidP="0094740B">
      <w:pPr>
        <w:pStyle w:val="ListeParagraf"/>
        <w:numPr>
          <w:ilvl w:val="0"/>
          <w:numId w:val="5"/>
        </w:numPr>
        <w:spacing w:after="120"/>
        <w:jc w:val="both"/>
        <w:rPr>
          <w:rFonts w:ascii="Arial" w:hAnsi="Arial" w:cs="Arial"/>
          <w:sz w:val="24"/>
          <w:szCs w:val="24"/>
        </w:rPr>
      </w:pPr>
      <w:r>
        <w:rPr>
          <w:rFonts w:ascii="Arial" w:hAnsi="Arial" w:cs="Arial"/>
          <w:sz w:val="24"/>
          <w:szCs w:val="24"/>
        </w:rPr>
        <w:t xml:space="preserve">Değerlendirme sonucunda oluşan okul karnelerine göre, okullara yeni uygulamalar yapılacak, anket veya ölçeklerle eksiklikler belirlenerek bir sonraki yıla hazır hale getirilecektir. </w:t>
      </w:r>
    </w:p>
    <w:p w:rsidR="003F430D" w:rsidRDefault="003F430D" w:rsidP="0094740B">
      <w:pPr>
        <w:pStyle w:val="ListeParagraf"/>
        <w:numPr>
          <w:ilvl w:val="0"/>
          <w:numId w:val="5"/>
        </w:numPr>
        <w:spacing w:after="120"/>
        <w:jc w:val="both"/>
        <w:rPr>
          <w:rFonts w:ascii="Arial" w:hAnsi="Arial" w:cs="Arial"/>
          <w:sz w:val="24"/>
          <w:szCs w:val="24"/>
        </w:rPr>
      </w:pPr>
      <w:r>
        <w:rPr>
          <w:rFonts w:ascii="Arial" w:hAnsi="Arial" w:cs="Arial"/>
          <w:sz w:val="24"/>
          <w:szCs w:val="24"/>
        </w:rPr>
        <w:t>Ödüllendirmeler her yıl Eylül- Ekim Ayı içerisinde yapılacaktır. Verilecek başarı belgesi sayısı Gaziantep Valiliği ve  Gaziantep İl Milli Eğitim Müdürlüğü’nce alınacak karara göre belirlenecektir. Okullara verilecek başarı belgesi okulun tüm öğretmenleri veya okul için belirtilen bir oran dahilinde verilmesi Milli eğitim Müdürlüğü tarafından önceden belirlenecek ve okullara duyurulacaktır.</w:t>
      </w:r>
    </w:p>
    <w:p w:rsidR="007B084D" w:rsidRDefault="007B084D" w:rsidP="007B084D">
      <w:pPr>
        <w:tabs>
          <w:tab w:val="left" w:pos="3450"/>
          <w:tab w:val="center" w:pos="4536"/>
        </w:tabs>
        <w:rPr>
          <w:rFonts w:ascii="Arial" w:hAnsi="Arial" w:cs="Arial"/>
          <w:b/>
          <w:sz w:val="24"/>
          <w:szCs w:val="24"/>
        </w:rPr>
      </w:pPr>
      <w:r>
        <w:rPr>
          <w:rFonts w:ascii="Arial" w:hAnsi="Arial" w:cs="Arial"/>
          <w:b/>
          <w:sz w:val="24"/>
          <w:szCs w:val="24"/>
        </w:rPr>
        <w:tab/>
      </w:r>
    </w:p>
    <w:p w:rsidR="007B084D" w:rsidRDefault="007B084D">
      <w:pPr>
        <w:rPr>
          <w:rFonts w:ascii="Arial" w:hAnsi="Arial" w:cs="Arial"/>
          <w:b/>
          <w:sz w:val="24"/>
          <w:szCs w:val="24"/>
        </w:rPr>
      </w:pPr>
      <w:r>
        <w:rPr>
          <w:rFonts w:ascii="Arial" w:hAnsi="Arial" w:cs="Arial"/>
          <w:b/>
          <w:sz w:val="24"/>
          <w:szCs w:val="24"/>
        </w:rPr>
        <w:br w:type="page"/>
      </w:r>
    </w:p>
    <w:p w:rsidR="00264C4D" w:rsidRPr="00FF5F09" w:rsidRDefault="00264C4D" w:rsidP="007B084D">
      <w:pPr>
        <w:tabs>
          <w:tab w:val="left" w:pos="3450"/>
          <w:tab w:val="center" w:pos="4536"/>
        </w:tabs>
        <w:jc w:val="center"/>
        <w:rPr>
          <w:rFonts w:ascii="Arial" w:hAnsi="Arial" w:cs="Arial"/>
          <w:b/>
          <w:sz w:val="24"/>
          <w:szCs w:val="24"/>
        </w:rPr>
      </w:pPr>
      <w:r w:rsidRPr="00FF5F09">
        <w:rPr>
          <w:rFonts w:ascii="Arial" w:hAnsi="Arial" w:cs="Arial"/>
          <w:b/>
          <w:sz w:val="24"/>
          <w:szCs w:val="24"/>
        </w:rPr>
        <w:lastRenderedPageBreak/>
        <w:t>ÜÇÜNCÜ BÖLÜM</w:t>
      </w:r>
    </w:p>
    <w:p w:rsidR="00264C4D" w:rsidRPr="00FF5F09" w:rsidRDefault="00264C4D" w:rsidP="00264C4D">
      <w:pPr>
        <w:rPr>
          <w:rFonts w:ascii="Arial" w:hAnsi="Arial" w:cs="Arial"/>
          <w:b/>
          <w:sz w:val="24"/>
          <w:szCs w:val="24"/>
        </w:rPr>
      </w:pPr>
      <w:r w:rsidRPr="00FF5F09">
        <w:rPr>
          <w:rFonts w:ascii="Arial" w:hAnsi="Arial" w:cs="Arial"/>
          <w:b/>
          <w:sz w:val="24"/>
          <w:szCs w:val="24"/>
        </w:rPr>
        <w:t>Son Hükümler</w:t>
      </w:r>
    </w:p>
    <w:p w:rsidR="00264C4D" w:rsidRPr="00FF5F09" w:rsidRDefault="00264C4D" w:rsidP="00264C4D">
      <w:pPr>
        <w:rPr>
          <w:rFonts w:ascii="Arial" w:hAnsi="Arial" w:cs="Arial"/>
          <w:b/>
          <w:sz w:val="24"/>
          <w:szCs w:val="24"/>
        </w:rPr>
      </w:pPr>
      <w:r w:rsidRPr="00FF5F09">
        <w:rPr>
          <w:rFonts w:ascii="Arial" w:hAnsi="Arial" w:cs="Arial"/>
          <w:b/>
          <w:sz w:val="24"/>
          <w:szCs w:val="24"/>
        </w:rPr>
        <w:t>Mali Kaynaklar</w:t>
      </w:r>
    </w:p>
    <w:p w:rsidR="00264C4D" w:rsidRPr="00FF5F09" w:rsidRDefault="00264C4D" w:rsidP="00264C4D">
      <w:pPr>
        <w:jc w:val="both"/>
        <w:rPr>
          <w:rFonts w:ascii="Arial" w:hAnsi="Arial" w:cs="Arial"/>
          <w:sz w:val="24"/>
          <w:szCs w:val="24"/>
        </w:rPr>
      </w:pPr>
      <w:r w:rsidRPr="00FF5F09">
        <w:rPr>
          <w:rFonts w:ascii="Arial" w:hAnsi="Arial" w:cs="Arial"/>
          <w:b/>
          <w:sz w:val="24"/>
          <w:szCs w:val="24"/>
        </w:rPr>
        <w:t xml:space="preserve">Madde 7 – </w:t>
      </w:r>
      <w:r w:rsidRPr="00FF5F09">
        <w:rPr>
          <w:rFonts w:ascii="Arial" w:hAnsi="Arial" w:cs="Arial"/>
          <w:sz w:val="24"/>
          <w:szCs w:val="24"/>
        </w:rPr>
        <w:t>Bu yönergenin uygulanmasında ihtiyaç duyulac</w:t>
      </w:r>
      <w:r w:rsidR="002C0149" w:rsidRPr="00FF5F09">
        <w:rPr>
          <w:rFonts w:ascii="Arial" w:hAnsi="Arial" w:cs="Arial"/>
          <w:sz w:val="24"/>
          <w:szCs w:val="24"/>
        </w:rPr>
        <w:t>ak maddi kaynak ilgili kurumlarca sağlanır.</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Yürürlük</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 xml:space="preserve">Madde 8 – </w:t>
      </w:r>
      <w:r w:rsidRPr="00FF5F09">
        <w:rPr>
          <w:rFonts w:ascii="Arial" w:hAnsi="Arial" w:cs="Arial"/>
          <w:sz w:val="24"/>
          <w:szCs w:val="24"/>
        </w:rPr>
        <w:t>Bu yönerge yayımı</w:t>
      </w:r>
      <w:r w:rsidR="00343D6C">
        <w:rPr>
          <w:rFonts w:ascii="Arial" w:hAnsi="Arial" w:cs="Arial"/>
          <w:sz w:val="24"/>
          <w:szCs w:val="24"/>
        </w:rPr>
        <w:t xml:space="preserve"> tarihinde yürürlüğe girer. 2019</w:t>
      </w:r>
      <w:r w:rsidRPr="00FF5F09">
        <w:rPr>
          <w:rFonts w:ascii="Arial" w:hAnsi="Arial" w:cs="Arial"/>
          <w:sz w:val="24"/>
          <w:szCs w:val="24"/>
        </w:rPr>
        <w:t xml:space="preserve"> – </w:t>
      </w:r>
      <w:r w:rsidR="00343D6C">
        <w:rPr>
          <w:rFonts w:ascii="Arial" w:hAnsi="Arial" w:cs="Arial"/>
          <w:sz w:val="24"/>
          <w:szCs w:val="24"/>
        </w:rPr>
        <w:t>2023</w:t>
      </w:r>
      <w:r w:rsidR="00A157E9" w:rsidRPr="00FF5F09">
        <w:rPr>
          <w:rFonts w:ascii="Arial" w:hAnsi="Arial" w:cs="Arial"/>
          <w:sz w:val="24"/>
          <w:szCs w:val="24"/>
        </w:rPr>
        <w:t xml:space="preserve"> yılları</w:t>
      </w:r>
      <w:r w:rsidR="00343D6C">
        <w:rPr>
          <w:rFonts w:ascii="Arial" w:hAnsi="Arial" w:cs="Arial"/>
          <w:sz w:val="24"/>
          <w:szCs w:val="24"/>
        </w:rPr>
        <w:t>n</w:t>
      </w:r>
      <w:r w:rsidR="00A157E9" w:rsidRPr="00FF5F09">
        <w:rPr>
          <w:rFonts w:ascii="Arial" w:hAnsi="Arial" w:cs="Arial"/>
          <w:sz w:val="24"/>
          <w:szCs w:val="24"/>
        </w:rPr>
        <w:t>da uygulanır.</w:t>
      </w:r>
    </w:p>
    <w:p w:rsidR="002C0149" w:rsidRPr="00FF5F09" w:rsidRDefault="002C0149" w:rsidP="00264C4D">
      <w:pPr>
        <w:jc w:val="both"/>
        <w:rPr>
          <w:rFonts w:ascii="Arial" w:hAnsi="Arial" w:cs="Arial"/>
          <w:b/>
          <w:sz w:val="24"/>
          <w:szCs w:val="24"/>
        </w:rPr>
      </w:pPr>
      <w:r w:rsidRPr="00FF5F09">
        <w:rPr>
          <w:rFonts w:ascii="Arial" w:hAnsi="Arial" w:cs="Arial"/>
          <w:b/>
          <w:sz w:val="24"/>
          <w:szCs w:val="24"/>
        </w:rPr>
        <w:t>Yürütme</w:t>
      </w:r>
    </w:p>
    <w:p w:rsidR="002C0149" w:rsidRPr="00FF5F09" w:rsidRDefault="002C0149" w:rsidP="00264C4D">
      <w:pPr>
        <w:jc w:val="both"/>
        <w:rPr>
          <w:rFonts w:ascii="Arial" w:hAnsi="Arial" w:cs="Arial"/>
          <w:sz w:val="24"/>
          <w:szCs w:val="24"/>
        </w:rPr>
      </w:pPr>
      <w:r w:rsidRPr="00FF5F09">
        <w:rPr>
          <w:rFonts w:ascii="Arial" w:hAnsi="Arial" w:cs="Arial"/>
          <w:b/>
          <w:sz w:val="24"/>
          <w:szCs w:val="24"/>
        </w:rPr>
        <w:t xml:space="preserve">Madde 9 – </w:t>
      </w:r>
      <w:r w:rsidRPr="00FF5F09">
        <w:rPr>
          <w:rFonts w:ascii="Arial" w:hAnsi="Arial" w:cs="Arial"/>
          <w:sz w:val="24"/>
          <w:szCs w:val="24"/>
        </w:rPr>
        <w:t>Bu y</w:t>
      </w:r>
      <w:r w:rsidR="00486648" w:rsidRPr="00FF5F09">
        <w:rPr>
          <w:rFonts w:ascii="Arial" w:hAnsi="Arial" w:cs="Arial"/>
          <w:sz w:val="24"/>
          <w:szCs w:val="24"/>
        </w:rPr>
        <w:t xml:space="preserve">önerge hükümleri </w:t>
      </w:r>
      <w:r w:rsidR="00B40144">
        <w:rPr>
          <w:rFonts w:ascii="Arial" w:hAnsi="Arial" w:cs="Arial"/>
          <w:sz w:val="24"/>
          <w:szCs w:val="24"/>
        </w:rPr>
        <w:t>Gaziantep</w:t>
      </w:r>
      <w:r w:rsidR="007F0519" w:rsidRPr="00FF5F09">
        <w:rPr>
          <w:rFonts w:ascii="Arial" w:hAnsi="Arial" w:cs="Arial"/>
          <w:sz w:val="24"/>
          <w:szCs w:val="24"/>
        </w:rPr>
        <w:t xml:space="preserve"> İl</w:t>
      </w:r>
      <w:r w:rsidR="006640DC" w:rsidRPr="00FF5F09">
        <w:rPr>
          <w:rFonts w:ascii="Arial" w:hAnsi="Arial" w:cs="Arial"/>
          <w:sz w:val="24"/>
          <w:szCs w:val="24"/>
        </w:rPr>
        <w:t xml:space="preserve"> Millî</w:t>
      </w:r>
      <w:r w:rsidR="00486648" w:rsidRPr="00FF5F09">
        <w:rPr>
          <w:rFonts w:ascii="Arial" w:hAnsi="Arial" w:cs="Arial"/>
          <w:sz w:val="24"/>
          <w:szCs w:val="24"/>
        </w:rPr>
        <w:t xml:space="preserve"> Eğitim Müdürlüğü </w:t>
      </w:r>
      <w:r w:rsidRPr="00FF5F09">
        <w:rPr>
          <w:rFonts w:ascii="Arial" w:hAnsi="Arial" w:cs="Arial"/>
          <w:sz w:val="24"/>
          <w:szCs w:val="24"/>
        </w:rPr>
        <w:t>tarafından yürütülür.</w:t>
      </w:r>
    </w:p>
    <w:p w:rsidR="002C0149" w:rsidRPr="00FF5F09" w:rsidRDefault="002C0149" w:rsidP="00264C4D">
      <w:pPr>
        <w:jc w:val="both"/>
        <w:rPr>
          <w:rFonts w:ascii="Arial" w:hAnsi="Arial" w:cs="Arial"/>
          <w:sz w:val="24"/>
          <w:szCs w:val="24"/>
        </w:rPr>
      </w:pPr>
    </w:p>
    <w:p w:rsidR="002C0149" w:rsidRPr="00FF5F09" w:rsidRDefault="002C0149" w:rsidP="00264C4D">
      <w:pPr>
        <w:jc w:val="both"/>
        <w:rPr>
          <w:rFonts w:ascii="Arial" w:hAnsi="Arial" w:cs="Arial"/>
          <w:sz w:val="24"/>
          <w:szCs w:val="24"/>
        </w:rPr>
      </w:pPr>
      <w:r w:rsidRPr="00FF5F09">
        <w:rPr>
          <w:rFonts w:ascii="Arial" w:hAnsi="Arial" w:cs="Arial"/>
          <w:b/>
          <w:sz w:val="24"/>
          <w:szCs w:val="24"/>
        </w:rPr>
        <w:t xml:space="preserve">EK 1: </w:t>
      </w:r>
      <w:r w:rsidR="00B40144">
        <w:rPr>
          <w:rFonts w:ascii="Arial" w:hAnsi="Arial" w:cs="Arial"/>
          <w:sz w:val="24"/>
          <w:szCs w:val="24"/>
        </w:rPr>
        <w:t>GENAP</w:t>
      </w:r>
      <w:r w:rsidRPr="00FF5F09">
        <w:rPr>
          <w:rFonts w:ascii="Arial" w:hAnsi="Arial" w:cs="Arial"/>
          <w:sz w:val="24"/>
          <w:szCs w:val="24"/>
        </w:rPr>
        <w:t xml:space="preserve"> Değerlendirme Formu</w:t>
      </w:r>
    </w:p>
    <w:p w:rsidR="007C3A13" w:rsidRPr="00FF5F09" w:rsidRDefault="007C3A13" w:rsidP="00264C4D">
      <w:pPr>
        <w:jc w:val="both"/>
        <w:rPr>
          <w:rFonts w:ascii="Arial" w:hAnsi="Arial" w:cs="Arial"/>
          <w:sz w:val="24"/>
          <w:szCs w:val="24"/>
        </w:rPr>
      </w:pPr>
      <w:r w:rsidRPr="00FF5F09">
        <w:rPr>
          <w:rFonts w:ascii="Arial" w:hAnsi="Arial" w:cs="Arial"/>
          <w:b/>
          <w:sz w:val="24"/>
          <w:szCs w:val="24"/>
        </w:rPr>
        <w:t>EK 2:</w:t>
      </w:r>
      <w:r w:rsidRPr="00FF5F09">
        <w:rPr>
          <w:rFonts w:ascii="Arial" w:hAnsi="Arial" w:cs="Arial"/>
          <w:sz w:val="24"/>
          <w:szCs w:val="24"/>
        </w:rPr>
        <w:t xml:space="preserve"> </w:t>
      </w:r>
      <w:r w:rsidR="00B40144">
        <w:rPr>
          <w:rFonts w:ascii="Arial" w:hAnsi="Arial" w:cs="Arial"/>
          <w:sz w:val="24"/>
          <w:szCs w:val="24"/>
        </w:rPr>
        <w:t>GENAP</w:t>
      </w:r>
      <w:r w:rsidR="007B084D" w:rsidRPr="007B084D">
        <w:rPr>
          <w:rFonts w:ascii="Arial" w:hAnsi="Arial" w:cs="Arial"/>
          <w:sz w:val="24"/>
          <w:szCs w:val="24"/>
        </w:rPr>
        <w:t xml:space="preserve"> Değerlendirme Formu Kılavuzları</w:t>
      </w:r>
    </w:p>
    <w:p w:rsidR="00CA5EA5" w:rsidRPr="00FF5F09" w:rsidRDefault="00687161" w:rsidP="00264C4D">
      <w:pPr>
        <w:jc w:val="both"/>
        <w:rPr>
          <w:rFonts w:ascii="Arial" w:hAnsi="Arial" w:cs="Arial"/>
          <w:sz w:val="24"/>
          <w:szCs w:val="24"/>
        </w:rPr>
      </w:pPr>
      <w:r w:rsidRPr="00FF5F09">
        <w:rPr>
          <w:rFonts w:ascii="Arial" w:hAnsi="Arial" w:cs="Arial"/>
          <w:b/>
          <w:sz w:val="24"/>
          <w:szCs w:val="24"/>
        </w:rPr>
        <w:t>EK 3:</w:t>
      </w:r>
      <w:r w:rsidRPr="00FF5F09">
        <w:rPr>
          <w:rFonts w:ascii="Arial" w:hAnsi="Arial" w:cs="Arial"/>
          <w:sz w:val="24"/>
          <w:szCs w:val="24"/>
        </w:rPr>
        <w:t xml:space="preserve"> Protokol Belgesi Örnekleri</w:t>
      </w:r>
    </w:p>
    <w:sectPr w:rsidR="00CA5EA5" w:rsidRPr="00FF5F09" w:rsidSect="00343D6C">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033" w:rsidRDefault="00631033" w:rsidP="004A10DE">
      <w:pPr>
        <w:spacing w:after="0" w:line="240" w:lineRule="auto"/>
      </w:pPr>
      <w:r>
        <w:separator/>
      </w:r>
    </w:p>
  </w:endnote>
  <w:endnote w:type="continuationSeparator" w:id="0">
    <w:p w:rsidR="00631033" w:rsidRDefault="00631033" w:rsidP="004A1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033" w:rsidRDefault="00631033" w:rsidP="004A10DE">
      <w:pPr>
        <w:spacing w:after="0" w:line="240" w:lineRule="auto"/>
      </w:pPr>
      <w:r>
        <w:separator/>
      </w:r>
    </w:p>
  </w:footnote>
  <w:footnote w:type="continuationSeparator" w:id="0">
    <w:p w:rsidR="00631033" w:rsidRDefault="00631033" w:rsidP="004A1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3C3"/>
    <w:multiLevelType w:val="hybridMultilevel"/>
    <w:tmpl w:val="86A86048"/>
    <w:lvl w:ilvl="0" w:tplc="7CE24E6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6C2635"/>
    <w:multiLevelType w:val="hybridMultilevel"/>
    <w:tmpl w:val="F99A2F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A004A8"/>
    <w:multiLevelType w:val="hybridMultilevel"/>
    <w:tmpl w:val="E5BAB4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254E17"/>
    <w:multiLevelType w:val="hybridMultilevel"/>
    <w:tmpl w:val="36CED51A"/>
    <w:lvl w:ilvl="0" w:tplc="382A150A">
      <w:start w:val="2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F73D7D"/>
    <w:multiLevelType w:val="hybridMultilevel"/>
    <w:tmpl w:val="2D86F2EC"/>
    <w:lvl w:ilvl="0" w:tplc="5CBE6C8C">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EF59E8"/>
    <w:multiLevelType w:val="hybridMultilevel"/>
    <w:tmpl w:val="A65C87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34592"/>
    <w:rsid w:val="0000130D"/>
    <w:rsid w:val="00016D76"/>
    <w:rsid w:val="000279AF"/>
    <w:rsid w:val="000E13DE"/>
    <w:rsid w:val="000E42D6"/>
    <w:rsid w:val="00164388"/>
    <w:rsid w:val="001662A4"/>
    <w:rsid w:val="0017641D"/>
    <w:rsid w:val="001E16A5"/>
    <w:rsid w:val="001E220D"/>
    <w:rsid w:val="00264C4D"/>
    <w:rsid w:val="002C0149"/>
    <w:rsid w:val="002D42DC"/>
    <w:rsid w:val="00343D6C"/>
    <w:rsid w:val="003F430D"/>
    <w:rsid w:val="00486648"/>
    <w:rsid w:val="004A10DE"/>
    <w:rsid w:val="004B025C"/>
    <w:rsid w:val="004B6CAF"/>
    <w:rsid w:val="004F3520"/>
    <w:rsid w:val="005523A1"/>
    <w:rsid w:val="005E11F0"/>
    <w:rsid w:val="006037D3"/>
    <w:rsid w:val="006218FA"/>
    <w:rsid w:val="00631033"/>
    <w:rsid w:val="00644EE1"/>
    <w:rsid w:val="00651504"/>
    <w:rsid w:val="006630DA"/>
    <w:rsid w:val="006640DC"/>
    <w:rsid w:val="00687161"/>
    <w:rsid w:val="007105C8"/>
    <w:rsid w:val="007747EF"/>
    <w:rsid w:val="00775756"/>
    <w:rsid w:val="007B084D"/>
    <w:rsid w:val="007B6723"/>
    <w:rsid w:val="007C3A13"/>
    <w:rsid w:val="007F0519"/>
    <w:rsid w:val="00802298"/>
    <w:rsid w:val="00837BDC"/>
    <w:rsid w:val="008874A0"/>
    <w:rsid w:val="008C7C08"/>
    <w:rsid w:val="009003FC"/>
    <w:rsid w:val="00902CDF"/>
    <w:rsid w:val="009212B2"/>
    <w:rsid w:val="00945676"/>
    <w:rsid w:val="0094740B"/>
    <w:rsid w:val="00954D0B"/>
    <w:rsid w:val="009B5E02"/>
    <w:rsid w:val="009C24B7"/>
    <w:rsid w:val="00A157E9"/>
    <w:rsid w:val="00A971D5"/>
    <w:rsid w:val="00AA252D"/>
    <w:rsid w:val="00AA6212"/>
    <w:rsid w:val="00AA73DE"/>
    <w:rsid w:val="00AC773D"/>
    <w:rsid w:val="00AE1281"/>
    <w:rsid w:val="00B34592"/>
    <w:rsid w:val="00B40144"/>
    <w:rsid w:val="00B51A6E"/>
    <w:rsid w:val="00C05863"/>
    <w:rsid w:val="00C401D1"/>
    <w:rsid w:val="00C552E1"/>
    <w:rsid w:val="00C75E12"/>
    <w:rsid w:val="00CA5EA5"/>
    <w:rsid w:val="00CB58B0"/>
    <w:rsid w:val="00CD07DE"/>
    <w:rsid w:val="00D54FF9"/>
    <w:rsid w:val="00DE79F7"/>
    <w:rsid w:val="00DE7BB7"/>
    <w:rsid w:val="00DF3B06"/>
    <w:rsid w:val="00E16F20"/>
    <w:rsid w:val="00E260C0"/>
    <w:rsid w:val="00E3673F"/>
    <w:rsid w:val="00E60878"/>
    <w:rsid w:val="00E642D7"/>
    <w:rsid w:val="00ED1257"/>
    <w:rsid w:val="00F944EA"/>
    <w:rsid w:val="00FA1421"/>
    <w:rsid w:val="00FA2F09"/>
    <w:rsid w:val="00FF2A6D"/>
    <w:rsid w:val="00FF5E86"/>
    <w:rsid w:val="00FF5F09"/>
    <w:rsid w:val="00FF71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2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BDCD-427B-4BBF-944E-E197702B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dc:creator>
  <cp:lastModifiedBy>hsc</cp:lastModifiedBy>
  <cp:revision>2</cp:revision>
  <dcterms:created xsi:type="dcterms:W3CDTF">2019-11-08T12:18:00Z</dcterms:created>
  <dcterms:modified xsi:type="dcterms:W3CDTF">2019-11-08T12:18:00Z</dcterms:modified>
</cp:coreProperties>
</file>